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11" w:rsidRDefault="00336511">
      <w:pPr>
        <w:pStyle w:val="af9"/>
      </w:pPr>
    </w:p>
    <w:p w:rsidR="00336511" w:rsidRDefault="003E5A6E">
      <w:pPr>
        <w:jc w:val="center"/>
        <w:rPr>
          <w:b/>
        </w:rPr>
      </w:pPr>
      <w:r>
        <w:rPr>
          <w:b/>
        </w:rPr>
        <w:t>ΠΑΝΕΠΙΣΤΗΜΙΟ ΙΩΑΝΝΙΝΩΝ</w:t>
      </w:r>
    </w:p>
    <w:p w:rsidR="00336511" w:rsidRDefault="003E5A6E">
      <w:pPr>
        <w:jc w:val="center"/>
        <w:rPr>
          <w:b/>
          <w:sz w:val="22"/>
          <w:szCs w:val="22"/>
        </w:rPr>
      </w:pPr>
      <w:r>
        <w:rPr>
          <w:b/>
        </w:rPr>
        <w:t>ΣΧΟΛΗ ΕΠΙΣΤΗΜΩΝ ΥΓΕΙΑΣ</w:t>
      </w:r>
    </w:p>
    <w:p w:rsidR="00336511" w:rsidRDefault="003E5A6E">
      <w:pPr>
        <w:jc w:val="center"/>
        <w:rPr>
          <w:b/>
        </w:rPr>
      </w:pPr>
      <w:r>
        <w:rPr>
          <w:b/>
        </w:rPr>
        <w:t>ΤΜΗΜΑ ΒΙΟΛΟΓΙΚΩΝ ΕΦΑΡΜΟΓΩΝ &amp; ΤΕΧΝΟΛΟΓΙΩΝ</w:t>
      </w:r>
    </w:p>
    <w:p w:rsidR="00336511" w:rsidRDefault="00336511">
      <w:pPr>
        <w:jc w:val="center"/>
        <w:rPr>
          <w:b/>
          <w:sz w:val="28"/>
        </w:rPr>
      </w:pPr>
    </w:p>
    <w:p w:rsidR="00336511" w:rsidRDefault="003E5A6E">
      <w:pPr>
        <w:jc w:val="center"/>
        <w:rPr>
          <w:b/>
          <w:i/>
        </w:rPr>
      </w:pPr>
      <w:r>
        <w:rPr>
          <w:b/>
          <w:i/>
        </w:rPr>
        <w:t>ΕΣΩΤΕΡΙΚΟΣ ΚΑΝΟΝΙΣΜΟΣ ΤΟΥ ΤΜΗΜΑΤΟΣ ΒΙΟΛΟΓΙΚΩΝ ΕΦΑΡΜΟΓΩΝ ΚΑΙ ΤΕΧΝΟΛΟΓΙΩΝ ΓΙΑ ΤΗΝ ΑΠΟΚΤΗΣΗ ΔΙΔΑΚΤΟΡΙΚΟΥ ΔΙΠΛΩΜΑΤΟΣ</w:t>
      </w:r>
    </w:p>
    <w:p w:rsidR="00336511" w:rsidRDefault="00336511">
      <w:pPr>
        <w:pStyle w:val="af9"/>
      </w:pPr>
    </w:p>
    <w:p w:rsidR="00336511" w:rsidRDefault="003E5A6E">
      <w:pPr>
        <w:pStyle w:val="Heading2"/>
        <w:numPr>
          <w:ilvl w:val="0"/>
          <w:numId w:val="2"/>
        </w:numPr>
        <w:shd w:val="clear" w:color="auto" w:fill="EEECE1"/>
        <w:ind w:left="426" w:hanging="720"/>
      </w:pPr>
      <w:r>
        <w:t>Προοίμιο</w:t>
      </w:r>
    </w:p>
    <w:p w:rsidR="00336511" w:rsidRDefault="003E5A6E">
      <w:pPr>
        <w:ind w:left="0"/>
      </w:pPr>
      <w:r>
        <w:t xml:space="preserve">Το Τμήμα Βιολογικών Εφαρμογών και Τεχνολογιών </w:t>
      </w:r>
      <w:r w:rsidRPr="00D57972">
        <w:rPr>
          <w:b/>
        </w:rPr>
        <w:t xml:space="preserve">(ΒΕΤ) </w:t>
      </w:r>
      <w:r>
        <w:t xml:space="preserve">προσφέρει δωρεάν τρίτο κύκλο σπουδών, ήτοι τη δυνατότητα εκπόνησης διδακτορικής διατριβής στο ευρύ αντικείμενο της Βιολογίας και των εφαρμογών της. Ο Υποψήφιος Διδάκτορας </w:t>
      </w:r>
      <w:r w:rsidRPr="00D57972">
        <w:rPr>
          <w:b/>
        </w:rPr>
        <w:t>(ΥΔ)</w:t>
      </w:r>
      <w:r>
        <w:t xml:space="preserve"> πραγματοποιεί πρωτότυπη βασική ή εφαρμοσμένη έρευνα υψηλής ποιότητας σε ένα συγκεκριμένο γνωστικό πεδίο, αναπτύσσει την ικανότητα βαθιάς κατανόησης και σύνθεσης, εξελίσσει και προάγει την επιστήμη, και εν τέλει μπορεί να υποστηρίξει δημόσια τα ερευνητικά του ευρήματα στο γνωστικό του πεδίο. Ο διδακτορικός τίτλος είναι ο ανώτατος ακαδημαϊκός τίτλος που πιστοποιεί τα ως άνω και απονέμεται από το Πανεπιστήμιο Ιωαννίνων.  </w:t>
      </w:r>
    </w:p>
    <w:p w:rsidR="00336511" w:rsidRDefault="00336511"/>
    <w:p w:rsidR="00336511" w:rsidRDefault="003E5A6E">
      <w:pPr>
        <w:pStyle w:val="Heading2"/>
        <w:numPr>
          <w:ilvl w:val="0"/>
          <w:numId w:val="2"/>
        </w:numPr>
        <w:shd w:val="clear" w:color="auto" w:fill="EEECE1"/>
        <w:ind w:left="426" w:hanging="720"/>
      </w:pPr>
      <w:r>
        <w:t>Νομικό και Διοικητικό πλαίσιο εκπόνησης διατριβής</w:t>
      </w:r>
    </w:p>
    <w:p w:rsidR="00336511" w:rsidRDefault="00336511">
      <w:pPr>
        <w:pStyle w:val="af9"/>
      </w:pPr>
    </w:p>
    <w:p w:rsidR="00336511" w:rsidRDefault="003E5A6E">
      <w:pPr>
        <w:pStyle w:val="af9"/>
      </w:pPr>
      <w:r>
        <w:t>Το Πρόγραμμα Διδακτορικών Σπουδών του Τμήματος ΒΕΤ  του Π.Ι. οργανώνεται, δομείται και λειτουργεί σύμφωνα με τις διατάξεις του Ν. 4485/2017 και τις λοιπές ισχύουσες σχετικές διατάξεις (Ν. 3685/2008 (Αρ. Φύλ. 148) άρθρο 6.1.δ / άρθρο 9 παρ. 3 εδάφιο ε΄ του Ν. 3685/2008 που παραμένει σε ισχύ σύμφωνα με το άρθρο 88 περ. α΄ του Ν. 4485/2017 / άρθρο 13Α του Ν. 4310/2014, όπως αντικαταστάθηκε με το άρθρο 12 του Ν. 4386/2016 (Α΄ 83) /Ν. 4186/2013, άρθρο 39, παρ. 18 / Ν. 5343/32, άρθρο 202, παρ. 2).</w:t>
      </w:r>
    </w:p>
    <w:p w:rsidR="00336511" w:rsidRDefault="003E5A6E">
      <w:pPr>
        <w:pStyle w:val="af9"/>
      </w:pPr>
      <w:r>
        <w:t xml:space="preserve"> </w:t>
      </w:r>
    </w:p>
    <w:p w:rsidR="00336511" w:rsidRDefault="003E5A6E">
      <w:pPr>
        <w:pStyle w:val="af9"/>
      </w:pPr>
      <w:r>
        <w:t xml:space="preserve">Αρμόδια για την οργάνωση των διδακτορικών σπουδών του Τμήματος και της παρακολούθησης της εύρυθμης λειτουργίας τους είναι (α) η </w:t>
      </w:r>
      <w:r>
        <w:rPr>
          <w:b/>
        </w:rPr>
        <w:t>Συνέλευση του Τμήματος,</w:t>
      </w:r>
      <w:r>
        <w:t xml:space="preserve"> και (β) η πενταμελής </w:t>
      </w:r>
      <w:r>
        <w:rPr>
          <w:b/>
        </w:rPr>
        <w:t xml:space="preserve">Επιτροπή Μεταπτυχιακών Σπουδών (ΕΜΣ), </w:t>
      </w:r>
      <w:r>
        <w:t xml:space="preserve">οι οποίες έχουν όλες τις προβλεπόμενες  νόμιμες αρμοδιότητες </w:t>
      </w:r>
      <w:r>
        <w:rPr>
          <w:rStyle w:val="af5"/>
        </w:rPr>
        <w:footnoteReference w:id="1"/>
      </w:r>
      <w:r>
        <w:t>.</w:t>
      </w:r>
    </w:p>
    <w:p w:rsidR="00336511" w:rsidRDefault="003E5A6E">
      <w:pPr>
        <w:pStyle w:val="af9"/>
      </w:pPr>
      <w:r>
        <w:t xml:space="preserve"> </w:t>
      </w:r>
    </w:p>
    <w:p w:rsidR="00336511" w:rsidRDefault="003E5A6E">
      <w:pPr>
        <w:pStyle w:val="af9"/>
      </w:pPr>
      <w:r>
        <w:t xml:space="preserve">Το έργο της Συνέλευσης του Τμήματος υποστηρίζεται διοικητικά από τη </w:t>
      </w:r>
      <w:r>
        <w:rPr>
          <w:b/>
        </w:rPr>
        <w:t>Γραμματεία του Τμήματος</w:t>
      </w:r>
      <w:r>
        <w:t>, όπου τηρείται Αρχείο Υποψηφίων Διδακτόρων, το οποίο περιλαμβάνει: (α) βιβλίο μητρώου, (β) ατομικό φάκελο κάθε Υποψήφιου Διδάκτορα και (γ) αρχείο διδακτορικών διατριβών.</w:t>
      </w:r>
    </w:p>
    <w:p w:rsidR="00336511" w:rsidRDefault="00336511">
      <w:pPr>
        <w:pStyle w:val="af9"/>
      </w:pPr>
    </w:p>
    <w:p w:rsidR="00336511" w:rsidRDefault="003E5A6E">
      <w:pPr>
        <w:pStyle w:val="af9"/>
      </w:pPr>
      <w:r>
        <w:t xml:space="preserve">Το </w:t>
      </w:r>
      <w:r>
        <w:rPr>
          <w:b/>
        </w:rPr>
        <w:t>Πρυτανικό Συμβούλιο του Πανεπιστημίου Ιωαννίνων</w:t>
      </w:r>
      <w:r>
        <w:t xml:space="preserve"> έχει την ευθύνη της τήρησης του νόμου ως προς την εκπόνηση Διδακτορικών Διατριβών στο Τμήμα ΒΕΤ του Πανεπιστημίου Ιωαννίνων</w:t>
      </w:r>
    </w:p>
    <w:p w:rsidR="00336511" w:rsidRDefault="00336511">
      <w:pPr>
        <w:pStyle w:val="af9"/>
      </w:pPr>
    </w:p>
    <w:p w:rsidR="00336511" w:rsidRDefault="003E5A6E">
      <w:pPr>
        <w:pStyle w:val="Heading2"/>
        <w:numPr>
          <w:ilvl w:val="0"/>
          <w:numId w:val="2"/>
        </w:numPr>
        <w:shd w:val="clear" w:color="auto" w:fill="EEECE1"/>
        <w:ind w:left="426" w:hanging="720"/>
      </w:pPr>
      <w:r>
        <w:lastRenderedPageBreak/>
        <w:t>Διαδικασία επιλογής Υποψηφίων Διδακτόρων</w:t>
      </w:r>
    </w:p>
    <w:p w:rsidR="00336511" w:rsidRDefault="003E5A6E">
      <w:pPr>
        <w:pStyle w:val="Heading3"/>
      </w:pPr>
      <w:r>
        <w:t xml:space="preserve">3.1     Δικαίωμα υποβολής αίτησης εκπόνησης διδακτορικής διατριβής </w:t>
      </w:r>
    </w:p>
    <w:p w:rsidR="00336511" w:rsidRDefault="003E5A6E">
      <w:pPr>
        <w:pStyle w:val="af9"/>
      </w:pPr>
      <w:r>
        <w:t>Δικαίωμα υποβολής αίτησης για την εκπόνηση διδακτορικής διατριβής στο ΒΕΤ έχουν οι υποψήφιοι οι οποίοι:</w:t>
      </w:r>
    </w:p>
    <w:p w:rsidR="00336511" w:rsidRDefault="00336511">
      <w:pPr>
        <w:pStyle w:val="af9"/>
      </w:pPr>
    </w:p>
    <w:p w:rsidR="00336511" w:rsidRDefault="003E5A6E">
      <w:pPr>
        <w:pStyle w:val="af9"/>
      </w:pPr>
      <w:r>
        <w:t xml:space="preserve">Α. Είναι πτυχιούχοι Τμημάτων ή Σχολών Α.Ε.Ι </w:t>
      </w:r>
      <w:r>
        <w:rPr>
          <w:b/>
        </w:rPr>
        <w:t xml:space="preserve">πενταετούς ή εξαετούς φοίτησης  </w:t>
      </w:r>
      <w:r>
        <w:t xml:space="preserve">συμπεριλαμβάνοντας και τις περιπτώσεις του αδιάσπαστου τίτλου σπουδών μεταπτυχιακού επιπέδου του άρθρου 46 του Νόμου 4485/2017. </w:t>
      </w:r>
    </w:p>
    <w:p w:rsidR="00336511" w:rsidRDefault="003E5A6E">
      <w:pPr>
        <w:pStyle w:val="af9"/>
      </w:pPr>
      <w:r>
        <w:t>ή</w:t>
      </w:r>
    </w:p>
    <w:p w:rsidR="00D378E1" w:rsidRPr="00D378E1" w:rsidRDefault="003E5A6E">
      <w:pPr>
        <w:pStyle w:val="af9"/>
        <w:rPr>
          <w:b/>
        </w:rPr>
      </w:pPr>
      <w:r>
        <w:t xml:space="preserve">Β. Είναι </w:t>
      </w:r>
      <w:r>
        <w:rPr>
          <w:b/>
        </w:rPr>
        <w:t xml:space="preserve">πτυχιούχοι </w:t>
      </w:r>
      <w:r>
        <w:t xml:space="preserve">Τμημάτων ή Σχολών </w:t>
      </w:r>
      <w:r>
        <w:rPr>
          <w:b/>
        </w:rPr>
        <w:t xml:space="preserve">Α.Ε.Ι  </w:t>
      </w:r>
      <w:r>
        <w:t xml:space="preserve">τετραετούς φοίτησης και επιπλέον είναι κάτοχοι Διπλώματος Μεταπτυχιακών Σπουδών </w:t>
      </w:r>
      <w:r>
        <w:rPr>
          <w:b/>
        </w:rPr>
        <w:t>(ΔΜΣ)</w:t>
      </w:r>
      <w:r w:rsidR="00D378E1" w:rsidRPr="00D378E1">
        <w:rPr>
          <w:b/>
        </w:rPr>
        <w:t>.</w:t>
      </w:r>
    </w:p>
    <w:p w:rsidR="00D378E1" w:rsidRDefault="00D378E1">
      <w:pPr>
        <w:pStyle w:val="af9"/>
        <w:rPr>
          <w:b/>
          <w:lang w:val="en-US"/>
        </w:rPr>
      </w:pPr>
    </w:p>
    <w:p w:rsidR="00336511" w:rsidRDefault="003E5A6E">
      <w:pPr>
        <w:pStyle w:val="af9"/>
      </w:pPr>
      <w:r>
        <w:t>Επιπλέον, σε εξαιρετικές περιπτώσεις δικαίωμα υποβολής αίτησης έχουν:</w:t>
      </w:r>
    </w:p>
    <w:p w:rsidR="00336511" w:rsidRDefault="00336511">
      <w:pPr>
        <w:pStyle w:val="af9"/>
      </w:pPr>
    </w:p>
    <w:p w:rsidR="00336511" w:rsidRDefault="003E5A6E">
      <w:pPr>
        <w:pStyle w:val="af9"/>
      </w:pPr>
      <w:r>
        <w:t xml:space="preserve">Γ. Οι </w:t>
      </w:r>
      <w:r>
        <w:rPr>
          <w:b/>
        </w:rPr>
        <w:t xml:space="preserve">πτυχιούχοι </w:t>
      </w:r>
      <w:r w:rsidR="00D378E1">
        <w:t xml:space="preserve">Τμημάτων ή Σχολών </w:t>
      </w:r>
      <w:r w:rsidR="00D378E1">
        <w:rPr>
          <w:b/>
        </w:rPr>
        <w:t xml:space="preserve">Α.Ε.Ι </w:t>
      </w:r>
      <w:r w:rsidR="00D378E1">
        <w:t xml:space="preserve">τετραετούς φοίτησης </w:t>
      </w:r>
      <w:r>
        <w:t xml:space="preserve">που: (α) έχουν βαθμό πτυχίου Άριστα (≥ 8.5), και (β) έχουν εκπονήσει πτυχιακή εργασία με βαθμό Άριστα (≥ 8.5). </w:t>
      </w:r>
    </w:p>
    <w:p w:rsidR="00336511" w:rsidRDefault="003E5A6E">
      <w:pPr>
        <w:pStyle w:val="af9"/>
      </w:pPr>
      <w:r>
        <w:t>ή</w:t>
      </w:r>
    </w:p>
    <w:p w:rsidR="00336511" w:rsidRDefault="003E5A6E">
      <w:pPr>
        <w:pStyle w:val="af9"/>
      </w:pPr>
      <w:r>
        <w:t xml:space="preserve">Δ. </w:t>
      </w:r>
      <w:r w:rsidR="00D378E1">
        <w:t xml:space="preserve">Οι </w:t>
      </w:r>
      <w:r w:rsidR="00D378E1">
        <w:rPr>
          <w:b/>
        </w:rPr>
        <w:t xml:space="preserve">πτυχιούχοι </w:t>
      </w:r>
      <w:r w:rsidR="00D378E1">
        <w:t xml:space="preserve">Τμημάτων ή Σχολών </w:t>
      </w:r>
      <w:r w:rsidR="00D378E1">
        <w:rPr>
          <w:b/>
        </w:rPr>
        <w:t xml:space="preserve">Α.Ε.Ι </w:t>
      </w:r>
      <w:r w:rsidR="00D378E1">
        <w:t>τετραετούς φοίτησης</w:t>
      </w:r>
      <w:r w:rsidR="00D378E1" w:rsidRPr="00D378E1">
        <w:t>,</w:t>
      </w:r>
      <w:r>
        <w:t xml:space="preserve"> όταν : (α) έχουν συναφές δημοσιευμένο </w:t>
      </w:r>
      <w:r>
        <w:rPr>
          <w:b/>
        </w:rPr>
        <w:t>ερευνητικό</w:t>
      </w:r>
      <w:r>
        <w:t xml:space="preserve"> έργο με το προτεινόμενο αντικείμενο της διδακτορικής διατριβής, ή (β)  έχουν σχετική εκτενή </w:t>
      </w:r>
      <w:r>
        <w:rPr>
          <w:b/>
        </w:rPr>
        <w:t>επαγγελματική</w:t>
      </w:r>
      <w:r>
        <w:t xml:space="preserve"> εμπειρία στο προτεινόμενο αντικείμενο της διδακτορικής διατριβής, ή (γ) είναι </w:t>
      </w:r>
      <w:r>
        <w:rPr>
          <w:b/>
        </w:rPr>
        <w:t>υπότροφοι</w:t>
      </w:r>
      <w:r>
        <w:t xml:space="preserve"> του IKY ή άλλων Οργανισμών και Ιδρυμάτων στους οποίους έχει χορηγηθεί υποτροφία κατόπιν εξετάσεων ή αξιολόγησης.</w:t>
      </w:r>
    </w:p>
    <w:p w:rsidR="00336511" w:rsidRDefault="00336511">
      <w:pPr>
        <w:pStyle w:val="af9"/>
      </w:pPr>
    </w:p>
    <w:p w:rsidR="00336511" w:rsidRDefault="003E5A6E">
      <w:pPr>
        <w:pStyle w:val="af9"/>
      </w:pPr>
      <w:r>
        <w:t xml:space="preserve">Όλα τα ως άνω ισχύουν και για ακαδημαϊκούς τίτλους της </w:t>
      </w:r>
      <w:r>
        <w:rPr>
          <w:b/>
        </w:rPr>
        <w:t>αλλοδαπής,</w:t>
      </w:r>
      <w:r>
        <w:t xml:space="preserve"> αναγνωρισμένους ως ισότιμους από το ΔΟΑΤΑΠ. </w:t>
      </w:r>
    </w:p>
    <w:p w:rsidR="00336511" w:rsidRDefault="00336511">
      <w:pPr>
        <w:pStyle w:val="af9"/>
      </w:pPr>
    </w:p>
    <w:p w:rsidR="00336511" w:rsidRDefault="003E5A6E">
      <w:pPr>
        <w:pStyle w:val="af9"/>
      </w:pPr>
      <w:r>
        <w:t xml:space="preserve">Υπογραμμίζεται πως η Συνέλευση του Τμήματος δύναται να επιβάλλει την υποχρεωτική εξέταση σε μαθήματα συναφή με το θεματικό πεδίο της διδακτορικής διατριβής, έπειτα από πρόταση του επιβλέποντα καθηγητή. </w:t>
      </w:r>
    </w:p>
    <w:p w:rsidR="00336511" w:rsidRDefault="00336511">
      <w:pPr>
        <w:pStyle w:val="af9"/>
      </w:pPr>
    </w:p>
    <w:p w:rsidR="00336511" w:rsidRDefault="003E5A6E">
      <w:pPr>
        <w:pStyle w:val="Heading3"/>
      </w:pPr>
      <w:r>
        <w:t xml:space="preserve">3.2.    Κριτήρια επιλογής υποψηφίων </w:t>
      </w:r>
    </w:p>
    <w:p w:rsidR="00336511" w:rsidRDefault="003E5A6E">
      <w:pPr>
        <w:ind w:left="0"/>
      </w:pPr>
      <w:r>
        <w:t>Οι ενδιαφερόμενοι θα πρέπει να έχουν τα κατάλληλα προσόντα, τα οποία εκφράζονται ως σειρά κριτηρίων που θα συνεκτιμηθούν για την επιλογή τους ή μη ως ΥΔ στο Τμήμα ΒΕΤ</w:t>
      </w:r>
      <w:r w:rsidR="00D378E1">
        <w:t xml:space="preserve">. Η λίστα των κριτηρίων που </w:t>
      </w:r>
      <w:r w:rsidR="001052E4">
        <w:t xml:space="preserve">προτείνονται να </w:t>
      </w:r>
      <w:r w:rsidR="00D57972">
        <w:t>λαμβάνονται</w:t>
      </w:r>
      <w:r w:rsidR="001052E4">
        <w:t xml:space="preserve"> υπ’ όψη από την </w:t>
      </w:r>
      <w:r w:rsidR="006B0BE7" w:rsidRPr="006B0BE7">
        <w:t>ΕΜΣ</w:t>
      </w:r>
      <w:r w:rsidR="006B0BE7">
        <w:t xml:space="preserve">, </w:t>
      </w:r>
      <w:r w:rsidR="001052E4">
        <w:t>τον</w:t>
      </w:r>
      <w:r w:rsidR="006B0BE7">
        <w:t xml:space="preserve"> επιβλέπ</w:t>
      </w:r>
      <w:r w:rsidR="001052E4">
        <w:t xml:space="preserve">οντα καθηγητή </w:t>
      </w:r>
      <w:r w:rsidR="006B0BE7">
        <w:t xml:space="preserve">και </w:t>
      </w:r>
      <w:r w:rsidR="001052E4">
        <w:t>τ</w:t>
      </w:r>
      <w:r w:rsidR="006B0BE7">
        <w:t>η Συνέλευση του Τμήματος ορίζεται ως εξής:</w:t>
      </w:r>
    </w:p>
    <w:p w:rsidR="006B0BE7" w:rsidRDefault="006B0BE7">
      <w:pPr>
        <w:ind w:left="0"/>
      </w:pPr>
    </w:p>
    <w:p w:rsidR="00336511" w:rsidRDefault="003E5A6E">
      <w:pPr>
        <w:ind w:left="0"/>
        <w:rPr>
          <w:b/>
        </w:rPr>
      </w:pPr>
      <w:r>
        <w:rPr>
          <w:b/>
        </w:rPr>
        <w:t xml:space="preserve">Κριτήριο ακαδημαϊκής επίδοσης </w:t>
      </w:r>
    </w:p>
    <w:p w:rsidR="00336511" w:rsidRDefault="003E5A6E">
      <w:pPr>
        <w:pStyle w:val="aff1"/>
        <w:numPr>
          <w:ilvl w:val="0"/>
          <w:numId w:val="4"/>
        </w:numPr>
        <w:rPr>
          <w:rFonts w:ascii="Calibri" w:hAnsi="Calibri"/>
          <w:sz w:val="24"/>
          <w:szCs w:val="24"/>
        </w:rPr>
      </w:pPr>
      <w:r>
        <w:rPr>
          <w:rFonts w:ascii="Calibri" w:hAnsi="Calibri"/>
          <w:color w:val="00000A"/>
          <w:sz w:val="24"/>
          <w:szCs w:val="24"/>
        </w:rPr>
        <w:t xml:space="preserve">Γενικός βαθμός πτυχίου </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Γενικός βαθμός μεταπτυχιακού διπλώματος</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Επίδοση στην προπτυχιακή ή/και μεταπτυχιακή διπλωματική εργασία.</w:t>
      </w:r>
    </w:p>
    <w:p w:rsidR="00336511" w:rsidRDefault="003E5A6E" w:rsidP="00D378E1">
      <w:pPr>
        <w:pStyle w:val="aff1"/>
        <w:ind w:firstLine="0"/>
        <w:rPr>
          <w:rFonts w:ascii="Calibri" w:hAnsi="Calibri"/>
          <w:b/>
          <w:color w:val="00000A"/>
          <w:sz w:val="24"/>
          <w:szCs w:val="24"/>
        </w:rPr>
      </w:pPr>
      <w:r>
        <w:rPr>
          <w:rFonts w:ascii="Calibri" w:hAnsi="Calibri"/>
          <w:b/>
          <w:color w:val="00000A"/>
          <w:sz w:val="24"/>
          <w:szCs w:val="24"/>
        </w:rPr>
        <w:t xml:space="preserve">Συνάφεια με το αντικείμενο της διδακτορικής διατριβής </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 xml:space="preserve">Της προπτυχιακής ή/και μεταπτυχιακής διπλωματικής εργασίας </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Του μεταπτυχιακού διπλώματος ή/και του πτυχίου</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 xml:space="preserve">Του ερευνητικού έργου και της επαγγελματικής δραστηριότητας </w:t>
      </w:r>
    </w:p>
    <w:p w:rsidR="00336511" w:rsidRDefault="003E5A6E" w:rsidP="00D378E1">
      <w:pPr>
        <w:pStyle w:val="aff1"/>
        <w:ind w:firstLine="0"/>
        <w:rPr>
          <w:rFonts w:ascii="Calibri" w:hAnsi="Calibri"/>
          <w:b/>
          <w:color w:val="00000A"/>
          <w:sz w:val="24"/>
          <w:szCs w:val="24"/>
        </w:rPr>
      </w:pPr>
      <w:r>
        <w:rPr>
          <w:rFonts w:ascii="Calibri" w:hAnsi="Calibri"/>
          <w:b/>
          <w:color w:val="00000A"/>
          <w:sz w:val="24"/>
          <w:szCs w:val="24"/>
        </w:rPr>
        <w:lastRenderedPageBreak/>
        <w:t xml:space="preserve">Πρόταση διδακτορικού </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Ερευνητική ιδέα και παρουσίασή της στην πρόταση εκπόνησης της διδακτορικής διατριβής.</w:t>
      </w:r>
    </w:p>
    <w:p w:rsidR="00336511" w:rsidRDefault="003E5A6E" w:rsidP="006B0BE7">
      <w:pPr>
        <w:pStyle w:val="aff1"/>
        <w:ind w:firstLine="0"/>
        <w:rPr>
          <w:rFonts w:ascii="Calibri" w:hAnsi="Calibri"/>
          <w:b/>
          <w:color w:val="00000A"/>
          <w:sz w:val="24"/>
          <w:szCs w:val="24"/>
        </w:rPr>
      </w:pPr>
      <w:r>
        <w:rPr>
          <w:rFonts w:ascii="Calibri" w:hAnsi="Calibri"/>
          <w:b/>
          <w:color w:val="00000A"/>
          <w:sz w:val="24"/>
          <w:szCs w:val="24"/>
        </w:rPr>
        <w:t xml:space="preserve">Άλλα προσόντα και δεξιότητες </w:t>
      </w:r>
    </w:p>
    <w:p w:rsidR="00336511" w:rsidRDefault="003E5A6E">
      <w:pPr>
        <w:pStyle w:val="aff1"/>
        <w:numPr>
          <w:ilvl w:val="0"/>
          <w:numId w:val="4"/>
        </w:numPr>
      </w:pPr>
      <w:r>
        <w:rPr>
          <w:rFonts w:ascii="Calibri" w:hAnsi="Calibri"/>
          <w:color w:val="00000A"/>
          <w:sz w:val="24"/>
          <w:szCs w:val="24"/>
        </w:rPr>
        <w:t>Γνώση της Αγγλικής γλώσσας και γνώση άλλων γλωσσών, οι οποίες σχετίζονται με την προτεινόμενη έρευνα.</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Τυχόν ερευνητική ή/και επαγγελματική δραστηριότητα του υποψηφίου. Αυτό αποδεικνύεται με δημοσιεύσεις σε διεθνή επιστημονικά περιοδικά, ανακοινώσεις σε επιστημονικά συνέδρια, συμμετοχή σε έργα και ερευνητικά προγράμματα, συναφείς επαγγελματικές θέσεις και συναφές ευρύτερο συγγραφικό έργο και δραστηριότητες.</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Περιεχόμενο των συστατικών επιστολών</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Υποτροφίες και διακρίσεις</w:t>
      </w:r>
    </w:p>
    <w:p w:rsidR="00336511" w:rsidRDefault="003E5A6E">
      <w:pPr>
        <w:pStyle w:val="aff1"/>
        <w:numPr>
          <w:ilvl w:val="0"/>
          <w:numId w:val="4"/>
        </w:numPr>
        <w:rPr>
          <w:rFonts w:ascii="Calibri" w:hAnsi="Calibri"/>
          <w:color w:val="00000A"/>
          <w:sz w:val="24"/>
          <w:szCs w:val="24"/>
        </w:rPr>
      </w:pPr>
      <w:r>
        <w:rPr>
          <w:rFonts w:ascii="Calibri" w:hAnsi="Calibri"/>
          <w:color w:val="00000A"/>
          <w:sz w:val="24"/>
          <w:szCs w:val="24"/>
        </w:rPr>
        <w:t>Άλλες δεξιότητες ανάλογα με το αντικείμενο της διδακτορικής διατριβής, όπως αυτές αναγράφονται στο αναλυτικό βιογραφικό σημείωμα.</w:t>
      </w:r>
    </w:p>
    <w:p w:rsidR="00D378E1" w:rsidRDefault="006B0BE7" w:rsidP="001052E4">
      <w:pPr>
        <w:pStyle w:val="aff1"/>
        <w:ind w:firstLine="0"/>
        <w:rPr>
          <w:rFonts w:ascii="Calibri" w:hAnsi="Calibri"/>
          <w:b/>
          <w:color w:val="00000A"/>
          <w:sz w:val="24"/>
          <w:szCs w:val="24"/>
        </w:rPr>
      </w:pPr>
      <w:r>
        <w:rPr>
          <w:rFonts w:ascii="Calibri" w:hAnsi="Calibri"/>
          <w:b/>
          <w:color w:val="00000A"/>
          <w:sz w:val="24"/>
          <w:szCs w:val="24"/>
        </w:rPr>
        <w:t>Συνέντευξη</w:t>
      </w:r>
    </w:p>
    <w:p w:rsidR="006B0BE7" w:rsidRDefault="001052E4" w:rsidP="001052E4">
      <w:pPr>
        <w:pStyle w:val="aff1"/>
        <w:rPr>
          <w:rFonts w:ascii="Calibri" w:hAnsi="Calibri"/>
          <w:color w:val="00000A"/>
          <w:sz w:val="24"/>
          <w:szCs w:val="24"/>
        </w:rPr>
      </w:pPr>
      <w:r>
        <w:rPr>
          <w:rFonts w:ascii="Calibri" w:hAnsi="Calibri"/>
          <w:color w:val="00000A"/>
          <w:sz w:val="24"/>
          <w:szCs w:val="24"/>
        </w:rPr>
        <w:t>Αξιολόγηση του Υ.Δ. με βάση τα προβλεπόμενα στο χωρίο 3.3.</w:t>
      </w:r>
    </w:p>
    <w:p w:rsidR="001052E4" w:rsidRDefault="001052E4" w:rsidP="001052E4">
      <w:pPr>
        <w:pStyle w:val="aff1"/>
        <w:rPr>
          <w:rFonts w:ascii="Calibri" w:hAnsi="Calibri"/>
          <w:color w:val="00000A"/>
          <w:sz w:val="24"/>
          <w:szCs w:val="24"/>
        </w:rPr>
      </w:pPr>
    </w:p>
    <w:p w:rsidR="001052E4" w:rsidRPr="001052E4" w:rsidRDefault="001052E4" w:rsidP="001052E4">
      <w:pPr>
        <w:autoSpaceDE w:val="0"/>
        <w:autoSpaceDN w:val="0"/>
        <w:adjustRightInd w:val="0"/>
        <w:ind w:left="0"/>
        <w:rPr>
          <w:color w:val="00000A"/>
          <w:sz w:val="32"/>
        </w:rPr>
      </w:pPr>
      <w:r w:rsidRPr="001052E4">
        <w:rPr>
          <w:rFonts w:cs="MyriadPro-Semibold"/>
          <w:bCs/>
          <w:szCs w:val="20"/>
          <w:lang w:bidi="ar-SA"/>
        </w:rPr>
        <w:t xml:space="preserve">Είναι </w:t>
      </w:r>
      <w:r w:rsidR="008E09B0">
        <w:rPr>
          <w:rFonts w:cs="MyriadPro-Semibold"/>
          <w:bCs/>
          <w:szCs w:val="20"/>
          <w:lang w:bidi="ar-SA"/>
        </w:rPr>
        <w:t xml:space="preserve">δε </w:t>
      </w:r>
      <w:r w:rsidRPr="001052E4">
        <w:rPr>
          <w:rFonts w:cs="MyriadPro-Semibold"/>
          <w:bCs/>
          <w:szCs w:val="20"/>
          <w:lang w:bidi="ar-SA"/>
        </w:rPr>
        <w:t xml:space="preserve">δυνατή η </w:t>
      </w:r>
      <w:r w:rsidRPr="00D57972">
        <w:rPr>
          <w:rFonts w:cs="MyriadPro-Semibold"/>
          <w:b/>
          <w:bCs/>
          <w:szCs w:val="20"/>
          <w:lang w:bidi="ar-SA"/>
        </w:rPr>
        <w:t>προκήρυξη ή η πρόσκληση εκδήλωσης ενδιαφέροντος για εκπόνηση διδακτορικής διατριβής</w:t>
      </w:r>
      <w:r w:rsidR="008E09B0" w:rsidRPr="00D57972">
        <w:rPr>
          <w:rFonts w:cs="MyriadPro-Semibold"/>
          <w:b/>
          <w:bCs/>
          <w:szCs w:val="20"/>
          <w:lang w:bidi="ar-SA"/>
        </w:rPr>
        <w:t xml:space="preserve"> </w:t>
      </w:r>
      <w:r w:rsidR="008E09B0">
        <w:rPr>
          <w:rFonts w:cs="MyriadPro-Semibold"/>
          <w:bCs/>
          <w:szCs w:val="20"/>
          <w:lang w:bidi="ar-SA"/>
        </w:rPr>
        <w:t>από τον εκάστοτε επιβλέποντα καθηγητή, ή από το Πανεπιστήμιο Ιωαννίνων</w:t>
      </w:r>
      <w:r w:rsidRPr="001052E4">
        <w:rPr>
          <w:rFonts w:cs="MyriadPro-Semibold"/>
          <w:bCs/>
          <w:szCs w:val="20"/>
          <w:lang w:bidi="ar-SA"/>
        </w:rPr>
        <w:t>, στο πλαίσιο χρηματοδοτούμενων ερευνητικών προγραμμάτων</w:t>
      </w:r>
      <w:r w:rsidR="008E09B0">
        <w:rPr>
          <w:rFonts w:cs="MyriadPro-Semibold"/>
          <w:bCs/>
          <w:szCs w:val="20"/>
          <w:lang w:bidi="ar-SA"/>
        </w:rPr>
        <w:t>.</w:t>
      </w:r>
      <w:r w:rsidRPr="001052E4">
        <w:rPr>
          <w:rFonts w:cs="MyriadPro-Semibold"/>
          <w:bCs/>
          <w:szCs w:val="20"/>
          <w:lang w:bidi="ar-SA"/>
        </w:rPr>
        <w:t xml:space="preserve"> Σε αυτήν την περίπτωση, οι προϋποθέσεις, οι όροι, οι προθεσμίες και οι διαδικασίες κατάθεσης υποψηφιοτήτων και επιλογής Υποψήφιων Διδακτόρων, καθώς και πρόσθετες υποχρεώσεις αυτών, ρήτρες, παραδοτέα και χρονικά όρια ολοκλήρωσης των διατριβών, μνημονεύονται ρητά στις σχετικές προκηρύξεις και προσκλήσεις</w:t>
      </w:r>
      <w:r w:rsidR="008E09B0">
        <w:rPr>
          <w:rFonts w:cs="MyriadPro-Semibold"/>
          <w:bCs/>
          <w:szCs w:val="20"/>
          <w:lang w:bidi="ar-SA"/>
        </w:rPr>
        <w:t>.</w:t>
      </w:r>
      <w:r w:rsidR="008E09B0">
        <w:rPr>
          <w:rStyle w:val="af3"/>
          <w:rFonts w:cs="MyriadPro-Semibold"/>
          <w:bCs/>
          <w:szCs w:val="20"/>
          <w:lang w:bidi="ar-SA"/>
        </w:rPr>
        <w:footnoteReference w:id="2"/>
      </w:r>
    </w:p>
    <w:p w:rsidR="00336511" w:rsidRDefault="003E5A6E">
      <w:pPr>
        <w:pStyle w:val="Heading3"/>
      </w:pPr>
      <w:r>
        <w:t xml:space="preserve">3.2.    Υποβολή αίτησης εκπόνησης διδακτορικής διατριβής </w:t>
      </w:r>
    </w:p>
    <w:p w:rsidR="00336511" w:rsidRDefault="003E5A6E">
      <w:pPr>
        <w:pStyle w:val="af9"/>
      </w:pPr>
      <w:r>
        <w:t xml:space="preserve">Οι ενδιαφερόμενοι μπορούν να υποβάλλουν </w:t>
      </w:r>
      <w:r>
        <w:rPr>
          <w:b/>
        </w:rPr>
        <w:t xml:space="preserve">καθ’ όλη τη διάρκεια του ακαδημαϊκού έτους </w:t>
      </w:r>
      <w:r>
        <w:t xml:space="preserve">στη Γραμματεία του Τμήματος ΒΕΤ αίτηση εκπόνησης διδακτορικής διατριβής.  </w:t>
      </w:r>
    </w:p>
    <w:p w:rsidR="00336511" w:rsidRDefault="00336511">
      <w:pPr>
        <w:pStyle w:val="af9"/>
      </w:pPr>
    </w:p>
    <w:p w:rsidR="00336511" w:rsidRDefault="003E5A6E">
      <w:pPr>
        <w:pStyle w:val="af9"/>
      </w:pPr>
      <w:r>
        <w:t xml:space="preserve">Το έντυπο της αίτησης παρέχεται από τη Γραμματεία και συμπληρώνεται στην Ελληνική γλώσσα (ή στην Αγγλική γλώσσα για τους αλλοδαπούς αιτούντες). Η </w:t>
      </w:r>
      <w:r>
        <w:rPr>
          <w:b/>
        </w:rPr>
        <w:t>αίτηση</w:t>
      </w:r>
      <w:r>
        <w:t xml:space="preserve"> θα πρέπει να περιλαμβάνει μεταξύ άλλων τον προτεινόμενο τίτλο της διδακτορικής διατριβής, την προτεινόμενη γλώσσα εκπόνησης της διδακτορικής διατριβής (Ελληνική ή Αγγλική), και τον προτεινόμενο επιβλέποντα, ο οποίος θα πρέπει να είναι μέλος ΔΕΠ του Τμήματος ΒΕΤ, α’ βαθμίδας, ή αναπληρωτής καθηγητής ή επίκουρος καθηγητής</w:t>
      </w:r>
      <w:r>
        <w:rPr>
          <w:rStyle w:val="af5"/>
        </w:rPr>
        <w:footnoteReference w:id="3"/>
      </w:r>
      <w:r>
        <w:t>.</w:t>
      </w:r>
    </w:p>
    <w:p w:rsidR="00336511" w:rsidRDefault="003E5A6E">
      <w:pPr>
        <w:pStyle w:val="af9"/>
      </w:pPr>
      <w:r>
        <w:t xml:space="preserve"> </w:t>
      </w:r>
    </w:p>
    <w:p w:rsidR="00336511" w:rsidRDefault="003E5A6E">
      <w:pPr>
        <w:pStyle w:val="af9"/>
      </w:pPr>
      <w:r>
        <w:t xml:space="preserve">Η αίτηση θα πρέπει να </w:t>
      </w:r>
      <w:r>
        <w:rPr>
          <w:b/>
        </w:rPr>
        <w:t>συνοδεύεται</w:t>
      </w:r>
      <w:r>
        <w:t xml:space="preserve"> από τα εξής :</w:t>
      </w:r>
    </w:p>
    <w:p w:rsidR="00336511" w:rsidRDefault="003E5A6E">
      <w:pPr>
        <w:pStyle w:val="afc"/>
        <w:numPr>
          <w:ilvl w:val="0"/>
          <w:numId w:val="3"/>
        </w:numPr>
      </w:pPr>
      <w:r>
        <w:t xml:space="preserve">Αντίγραφα τίτλων σπουδών ημεδαπής ή τίτλους σπουδών της αλλοδαπής με βεβαίωση ισοτιμίας τους από το ΔΟΑΤΑΠ </w:t>
      </w:r>
      <w:r w:rsidR="006B0BE7">
        <w:t>(εάν απαιτείται)</w:t>
      </w:r>
    </w:p>
    <w:p w:rsidR="00336511" w:rsidRDefault="003E5A6E">
      <w:pPr>
        <w:pStyle w:val="afc"/>
        <w:numPr>
          <w:ilvl w:val="0"/>
          <w:numId w:val="3"/>
        </w:numPr>
      </w:pPr>
      <w:r>
        <w:t xml:space="preserve">Αναλυτική βαθμολογία για τους ως άνω τίτλους σπουδών </w:t>
      </w:r>
    </w:p>
    <w:p w:rsidR="00336511" w:rsidRDefault="003E5A6E">
      <w:pPr>
        <w:pStyle w:val="afc"/>
        <w:numPr>
          <w:ilvl w:val="0"/>
          <w:numId w:val="3"/>
        </w:numPr>
      </w:pPr>
      <w:r>
        <w:t>Πιστοποίηση γλωσσομάθειας (τίτλοι Αγγλικής ή και άλλων γλωσσών)</w:t>
      </w:r>
    </w:p>
    <w:p w:rsidR="00336511" w:rsidRDefault="003E5A6E">
      <w:pPr>
        <w:pStyle w:val="afc"/>
        <w:numPr>
          <w:ilvl w:val="0"/>
          <w:numId w:val="3"/>
        </w:numPr>
      </w:pPr>
      <w:r>
        <w:t>Πιστοποίηση τυχόν υποτροφιών και διακρίσεων</w:t>
      </w:r>
    </w:p>
    <w:p w:rsidR="00336511" w:rsidRDefault="003E5A6E">
      <w:pPr>
        <w:pStyle w:val="afc"/>
        <w:numPr>
          <w:ilvl w:val="0"/>
          <w:numId w:val="3"/>
        </w:numPr>
      </w:pPr>
      <w:r>
        <w:t>Αναλυτικό βιογραφικό σημείωμα</w:t>
      </w:r>
    </w:p>
    <w:p w:rsidR="00336511" w:rsidRDefault="003E5A6E">
      <w:pPr>
        <w:pStyle w:val="afc"/>
        <w:numPr>
          <w:ilvl w:val="0"/>
          <w:numId w:val="3"/>
        </w:numPr>
      </w:pPr>
      <w:r>
        <w:t>Σύντομο προσχέδιο της διδακτορικής διατριβής</w:t>
      </w:r>
    </w:p>
    <w:p w:rsidR="00336511" w:rsidRDefault="003E5A6E">
      <w:pPr>
        <w:pStyle w:val="afc"/>
        <w:numPr>
          <w:ilvl w:val="0"/>
          <w:numId w:val="3"/>
        </w:numPr>
      </w:pPr>
      <w:r>
        <w:t xml:space="preserve">Δύο πρόσφατες συστατικές επιστολές </w:t>
      </w:r>
    </w:p>
    <w:p w:rsidR="00336511" w:rsidRDefault="003E5A6E">
      <w:pPr>
        <w:pStyle w:val="afc"/>
        <w:numPr>
          <w:ilvl w:val="0"/>
          <w:numId w:val="3"/>
        </w:numPr>
      </w:pPr>
      <w:r>
        <w:lastRenderedPageBreak/>
        <w:t xml:space="preserve">Πιστοποίηση συναφούς με τη διδακτορική διατριβή ερευνητικού έργου ή/και επαγγελματικής εμπειρίας (αποδεικτικά  επαγγελματικής και/ή ερευνητικής εμπειρίας, εφόσον υπάρχουν). </w:t>
      </w:r>
    </w:p>
    <w:p w:rsidR="00336511" w:rsidRDefault="00336511">
      <w:pPr>
        <w:pStyle w:val="afc"/>
      </w:pPr>
    </w:p>
    <w:p w:rsidR="00336511" w:rsidRDefault="003E5A6E">
      <w:pPr>
        <w:ind w:left="0"/>
      </w:pPr>
      <w:r>
        <w:t>Η αίτηση υποβάλλ</w:t>
      </w:r>
      <w:r w:rsidR="006B0BE7">
        <w:t xml:space="preserve">εται </w:t>
      </w:r>
      <w:r>
        <w:t>εντύπως στη Γραμματεία</w:t>
      </w:r>
      <w:r w:rsidR="006B0BE7">
        <w:t xml:space="preserve"> και τα λοιπά δικαιολογητικά υποβάλλονται κατά προτίμηση σε ηλεκτρονική μορφή.</w:t>
      </w:r>
    </w:p>
    <w:p w:rsidR="00336511" w:rsidRDefault="003E5A6E">
      <w:pPr>
        <w:pStyle w:val="Heading3"/>
      </w:pPr>
      <w:r>
        <w:t>3.3.    Διαδικασία</w:t>
      </w:r>
      <w:r>
        <w:rPr>
          <w:spacing w:val="-7"/>
        </w:rPr>
        <w:t xml:space="preserve"> </w:t>
      </w:r>
      <w:r>
        <w:t>επιλογής</w:t>
      </w:r>
    </w:p>
    <w:p w:rsidR="00336511" w:rsidRDefault="003E5A6E">
      <w:pPr>
        <w:pStyle w:val="af9"/>
        <w:numPr>
          <w:ilvl w:val="0"/>
          <w:numId w:val="5"/>
        </w:numPr>
      </w:pPr>
      <w:r>
        <w:t xml:space="preserve">Ο έλεγχος της πληρότητας του φακέλου των αιτούντων πραγματοποιείται από τη Γραμματεία του Τμήματος. </w:t>
      </w:r>
    </w:p>
    <w:p w:rsidR="00336511" w:rsidRDefault="003E5A6E">
      <w:pPr>
        <w:pStyle w:val="af9"/>
        <w:numPr>
          <w:ilvl w:val="0"/>
          <w:numId w:val="5"/>
        </w:numPr>
      </w:pPr>
      <w:r>
        <w:t xml:space="preserve">Η Συνέλευση του Τμήματος ορίζει την πενταμελή επιτροπή μεταπτυχιακών σπουδών, συμπεριλαμβανομένων των διδακτορικών διατριβών (ΕΜΣ) με ετήσια θητεία, αντιπροσωπεύοντας τα διαφορετικά γνωστικά αντικείμενα του ΒΕΤ.  Η επιτροπή </w:t>
      </w:r>
      <w:r>
        <w:rPr>
          <w:b/>
        </w:rPr>
        <w:t>συνεδριάζει τακτικά</w:t>
      </w:r>
      <w:r>
        <w:t xml:space="preserve"> και τουλάχιστον τρεις φορές το χρόνο (Οκτώβριος, Φεβρουάριος, Ιούνιος). </w:t>
      </w:r>
    </w:p>
    <w:p w:rsidR="00336511" w:rsidRDefault="003E5A6E">
      <w:pPr>
        <w:pStyle w:val="af9"/>
        <w:numPr>
          <w:ilvl w:val="0"/>
          <w:numId w:val="5"/>
        </w:numPr>
      </w:pPr>
      <w:r>
        <w:t xml:space="preserve">Η ΕΜΣ, μαζί με τον προτεινόμενο επιβλέποντα, εξετάζει τις αιτήσεις των ενδιαφερομένων και τους καλεί σε </w:t>
      </w:r>
      <w:r>
        <w:rPr>
          <w:b/>
        </w:rPr>
        <w:t>συνέντευξη</w:t>
      </w:r>
      <w:r>
        <w:t xml:space="preserve">, όπου μεταξύ άλλων διαπιστώνεται: (α) η κατάρτισή τους, (β) η ικανότητα επικοινωνίας και παρουσίασης των επιστημονικών τους στόχων, και (γ) η επαρκής γνώση της Αγγλικής γλώσσας. Η συνέντευξη είναι δυνατόν να πραγματοποιηθεί και με τηλεδιάσκεψη. </w:t>
      </w:r>
    </w:p>
    <w:p w:rsidR="00336511" w:rsidRDefault="003E5A6E">
      <w:pPr>
        <w:pStyle w:val="af9"/>
        <w:numPr>
          <w:ilvl w:val="0"/>
          <w:numId w:val="5"/>
        </w:numPr>
      </w:pPr>
      <w:r>
        <w:t xml:space="preserve">Στην επόμενη Συνέλευση του Τμήματος λαμβάνουν χώρα τα εξής: (α) Η ΕΜΣ εισηγείται τεκμηριωμένα την αποδοχή ή μη της αίτησης του κάθε ενδιαφερόμενου, (β) Ο προτεινόμενος επιβλέπων εισηγείται επίσης επ’ αυτού, (γ) Ο προτεινόμενος επιβλέπων προτείνει μαθήματα συναφή με το αντικείμενο της διδακτορικής διατριβής, εφόσον απαιτείται, σύμφωνα με το εδάφιο 3.1.  </w:t>
      </w:r>
    </w:p>
    <w:p w:rsidR="00336511" w:rsidRDefault="003E5A6E">
      <w:pPr>
        <w:pStyle w:val="af9"/>
        <w:numPr>
          <w:ilvl w:val="0"/>
          <w:numId w:val="5"/>
        </w:numPr>
      </w:pPr>
      <w:r>
        <w:t xml:space="preserve">Η Συνέλευση του Τμήματος, συνεκτιμά τα ως άνω και λαμβάνει την τελική απόφαση για την αποδοχή του αιτούντος ως ΥΔ του Τμήματος ΒΕΤ, ορίζει τον επιβλέποντα καθηγητή, εγκρίνει τη γλώσσα εκπόνησης της διατριβής (Ελληνικά ή Αγγλικά) και τα μαθήματα που θα πρέπει να παρακολουθήσει, εφόσον απαιτείται. </w:t>
      </w:r>
    </w:p>
    <w:p w:rsidR="00336511" w:rsidRDefault="003E5A6E">
      <w:pPr>
        <w:pStyle w:val="af9"/>
        <w:numPr>
          <w:ilvl w:val="0"/>
          <w:numId w:val="5"/>
        </w:numPr>
      </w:pPr>
      <w:r>
        <w:t xml:space="preserve">Ο κάθε επιβλέπων καθηγητής στο τμήμα ΒΕΤ μπορεί να επιβλέπει </w:t>
      </w:r>
      <w:r w:rsidRPr="008E09B0">
        <w:t xml:space="preserve">έως </w:t>
      </w:r>
      <w:r w:rsidRPr="00D57972">
        <w:rPr>
          <w:b/>
        </w:rPr>
        <w:t>6</w:t>
      </w:r>
      <w:r w:rsidRPr="008E09B0">
        <w:t xml:space="preserve"> Υ</w:t>
      </w:r>
      <w:r>
        <w:t>ποψήφιους Διδάκτορες, συμπεριλαμβανομένων των περιπτώσεων της συνεπίβλεψης διδακτορικών διατριβών</w:t>
      </w:r>
      <w:r w:rsidR="00D57972">
        <w:t xml:space="preserve">, ως προς το χωρίο 8. </w:t>
      </w:r>
    </w:p>
    <w:p w:rsidR="00336511" w:rsidRDefault="00336511">
      <w:pPr>
        <w:pStyle w:val="af9"/>
        <w:ind w:left="360"/>
        <w:rPr>
          <w:color w:val="C00000"/>
        </w:rPr>
      </w:pPr>
    </w:p>
    <w:p w:rsidR="00336511" w:rsidRDefault="003E5A6E">
      <w:pPr>
        <w:pStyle w:val="Heading2"/>
        <w:numPr>
          <w:ilvl w:val="0"/>
          <w:numId w:val="2"/>
        </w:numPr>
        <w:shd w:val="clear" w:color="auto" w:fill="EEECE1"/>
        <w:ind w:left="426" w:hanging="720"/>
      </w:pPr>
      <w:r>
        <w:t>Εκπόνηση διδακτορικής διατριβής</w:t>
      </w:r>
    </w:p>
    <w:p w:rsidR="00336511" w:rsidRDefault="003E5A6E">
      <w:pPr>
        <w:pStyle w:val="Heading3"/>
      </w:pPr>
      <w:r>
        <w:t xml:space="preserve">4.1. Ορισμός τριμελούς συμβουλευτικής επιτροπής </w:t>
      </w:r>
    </w:p>
    <w:p w:rsidR="00336511" w:rsidRDefault="003E5A6E">
      <w:pPr>
        <w:pStyle w:val="af9"/>
      </w:pPr>
      <w:r>
        <w:t xml:space="preserve">Μετά την ανάθεση της επίβλεψης της διδακτορικής διατριβής στον επιβλέποντα καθηγητή του ΒΕΤ, η Συνέλευση του Τμήματος ορίζει </w:t>
      </w:r>
      <w:r>
        <w:rPr>
          <w:b/>
        </w:rPr>
        <w:t>τριμελή συμβουλευτική επιτροπή [ΣΕ]</w:t>
      </w:r>
      <w:r>
        <w:t xml:space="preserve">, ύστερα από σχετική εισήγηση του επιβλέποντα καθηγητή. Ο ορισμός της τριμελούς </w:t>
      </w:r>
      <w:r w:rsidRPr="008E09B0">
        <w:t>συμβουλευτικής  επιτροπής είθισται να γίνεται εντός δύο (2) μηνών και όχι πλέον των δέκα (10) μηνών α</w:t>
      </w:r>
      <w:r>
        <w:t>πό την εγγραφή του ΥΔ στο ΒΕΤ. Η ημερομηνία ορισμού της τριμελούς συμβουλευτικής επιτροπής νοείται ως η επίσημη ημερομηνία έναρξης της διδακτορικής διατριβής.</w:t>
      </w:r>
    </w:p>
    <w:p w:rsidR="00336511" w:rsidRDefault="00336511">
      <w:pPr>
        <w:pStyle w:val="af9"/>
      </w:pPr>
    </w:p>
    <w:p w:rsidR="00336511" w:rsidRDefault="003E5A6E">
      <w:pPr>
        <w:pStyle w:val="af9"/>
      </w:pPr>
      <w:r>
        <w:t xml:space="preserve">Η ΣΕ αποτελείται από τον </w:t>
      </w:r>
      <w:r>
        <w:rPr>
          <w:b/>
        </w:rPr>
        <w:t>επιβλέποντα</w:t>
      </w:r>
      <w:r>
        <w:t xml:space="preserve"> καθηγητή και άλλα </w:t>
      </w:r>
      <w:r>
        <w:rPr>
          <w:b/>
        </w:rPr>
        <w:t>δύο</w:t>
      </w:r>
      <w:r>
        <w:t xml:space="preserve"> </w:t>
      </w:r>
      <w:r>
        <w:rPr>
          <w:b/>
        </w:rPr>
        <w:t>μέλη</w:t>
      </w:r>
      <w:r>
        <w:t xml:space="preserve"> Δ.Ε.Π. α’ βαθμίδας, αναπληρωτή ή επίκουρου καθηγητή από το ΒΕΤ ή άλλο Α.Ε.Ι. της Ελλάδας ή αναγνωρισμένων ομοταγών ιδρυμάτων της αλλοδαπής.  Μέλη της επιτροπής μπορεί να </w:t>
      </w:r>
      <w:r>
        <w:lastRenderedPageBreak/>
        <w:t>είναι επίσης ερευνητές των βαθμίδων Α΄, Β΄ ή Γ΄ από ερευνητικά κέντρα ή από αναγνωρισμένα ερευνητικά κέντρα ή ινστιτούτα της αλλοδαπής</w:t>
      </w:r>
      <w:r>
        <w:rPr>
          <w:rStyle w:val="af5"/>
        </w:rPr>
        <w:footnoteReference w:id="4"/>
      </w:r>
      <w:r>
        <w:t xml:space="preserve">. </w:t>
      </w:r>
    </w:p>
    <w:p w:rsidR="00336511" w:rsidRDefault="00336511"/>
    <w:p w:rsidR="00336511" w:rsidRDefault="003E5A6E">
      <w:pPr>
        <w:ind w:left="0"/>
      </w:pPr>
      <w:r>
        <w:t xml:space="preserve">Η Συνέλευση του Τμήματος μπορεί να αποφασίσει την </w:t>
      </w:r>
      <w:r>
        <w:rPr>
          <w:b/>
        </w:rPr>
        <w:t>αλλαγή των δύο μελών</w:t>
      </w:r>
      <w:r>
        <w:t xml:space="preserve"> της ΣΕ πλην του επιβλέποντα καθηγητή, έπειτα από αιτιολογημένη εισήγηση του επιβλέποντα καθηγητή.</w:t>
      </w:r>
    </w:p>
    <w:p w:rsidR="00336511" w:rsidRDefault="00336511">
      <w:pPr>
        <w:ind w:left="0"/>
      </w:pPr>
    </w:p>
    <w:p w:rsidR="00336511" w:rsidRDefault="003E5A6E">
      <w:pPr>
        <w:pStyle w:val="afd"/>
        <w:ind w:left="0"/>
        <w:rPr>
          <w:sz w:val="24"/>
          <w:szCs w:val="24"/>
        </w:rPr>
      </w:pPr>
      <w:r>
        <w:rPr>
          <w:sz w:val="24"/>
          <w:szCs w:val="24"/>
        </w:rPr>
        <w:t xml:space="preserve">Η Συνέλευση του Τμήματος μπορεί να αποφασίσει την </w:t>
      </w:r>
      <w:r>
        <w:rPr>
          <w:b/>
          <w:sz w:val="24"/>
          <w:szCs w:val="24"/>
        </w:rPr>
        <w:t>αλλαγή του επιβλέποντα</w:t>
      </w:r>
      <w:r>
        <w:rPr>
          <w:sz w:val="24"/>
          <w:szCs w:val="24"/>
        </w:rPr>
        <w:t xml:space="preserve"> καθηγητή στις εξής δύο περιπτώσεις: (α) σε περίπτωση έκλειψης του επιβλέποντα καθηγητή ή φυσικής αδυναμίας τέλεσης των καθηκόντων του λόγω ασθενείας ή παρόμοιου λόγου, (β) ύστερα από σχετική τεκμηριωμένη αίτηση του Υποψήφιου Διδάκτορα. Η Συνέλευση του Τμήματος μπορεί να αναθέσει σε άλλο μέλος ΔΕΠ του Τμήματος, ή σε άλλο μέλος της τριμελούς ΣΕ, με τη σύμφωνη γνώμη του προτεινόμενου επιβλέποντα και του Υποψήφιου Διδάκτορα,</w:t>
      </w:r>
      <w:r>
        <w:t xml:space="preserve"> </w:t>
      </w:r>
      <w:r>
        <w:rPr>
          <w:sz w:val="24"/>
          <w:szCs w:val="24"/>
        </w:rPr>
        <w:t xml:space="preserve">ακόμη και καθ’ υπέρβαση του μέγιστου αριθμού των Υποψήφιων Διδακτόρων που μπορεί να επιβλέπεται από κάθε επιβλέποντα. Σε κάθε περίπτωση, στη ΣΕ θα πρέπει να συμμετέχει τουλάχιστον ένα (1) μέλος ΔΕΠ από τις τρεις πρώτες βαθμίδες του  ΒΕΤ. </w:t>
      </w:r>
    </w:p>
    <w:p w:rsidR="00336511" w:rsidRDefault="003E5A6E">
      <w:pPr>
        <w:ind w:left="0"/>
        <w:rPr>
          <w:color w:val="FF0000"/>
        </w:rPr>
      </w:pPr>
      <w:r>
        <w:rPr>
          <w:color w:val="FF0000"/>
        </w:rPr>
        <w:t xml:space="preserve"> </w:t>
      </w:r>
    </w:p>
    <w:p w:rsidR="00336511" w:rsidRDefault="003E5A6E">
      <w:pPr>
        <w:ind w:left="0"/>
      </w:pPr>
      <w:r>
        <w:t xml:space="preserve">Αν ο αρχικός </w:t>
      </w:r>
      <w:r w:rsidRPr="003E5A6E">
        <w:rPr>
          <w:b/>
        </w:rPr>
        <w:t>επιβλέπων</w:t>
      </w:r>
      <w:r>
        <w:t xml:space="preserve"> </w:t>
      </w:r>
      <w:r>
        <w:rPr>
          <w:b/>
        </w:rPr>
        <w:t>μετακινηθεί</w:t>
      </w:r>
      <w:r>
        <w:t xml:space="preserve"> σε άλλο Α.Ε.Ι. ή Τμήμα του Πανεπιστημίου Ιωαννίνων συνεχίζει να τελεί χρέη επιβλέποντος των διδακτορικών διατριβών που έχει αναλάβει, και ο τίτλος απονέμεται από το Πανεπιστήμιο Ιωαννίνων, στο οποίο ανήκει το Τμήμα ΒΕΤ, όπου ξεκίνησε η εκπόνηση της διατρι</w:t>
      </w:r>
      <w:r w:rsidRPr="003E5A6E">
        <w:t xml:space="preserve">βής. </w:t>
      </w:r>
      <w:r w:rsidR="008E09B0" w:rsidRPr="003E5A6E">
        <w:t>Α</w:t>
      </w:r>
      <w:r w:rsidRPr="003E5A6E">
        <w:t xml:space="preserve">ν </w:t>
      </w:r>
      <w:r w:rsidR="002302D4">
        <w:t xml:space="preserve">ο επιβλέπων ή </w:t>
      </w:r>
      <w:r w:rsidRPr="003E5A6E">
        <w:t xml:space="preserve">κάποιο άλλο </w:t>
      </w:r>
      <w:r w:rsidRPr="002302D4">
        <w:t xml:space="preserve">μέλος της τριμελούς επιτροπής </w:t>
      </w:r>
      <w:r w:rsidRPr="002302D4">
        <w:rPr>
          <w:b/>
        </w:rPr>
        <w:t>συνταξιοδοτηθεί</w:t>
      </w:r>
      <w:r w:rsidRPr="002302D4">
        <w:t>, συνεχίζει να μπορεί να τελεί χρέη μέλο</w:t>
      </w:r>
      <w:r w:rsidRPr="003E5A6E">
        <w:t>υς της ΣΕ</w:t>
      </w:r>
      <w:r w:rsidR="002302D4">
        <w:t>, αλλά δεν μπορεί να συμμετέχει στην επταμελή εξεταστική επιτροπή, με βάση τα αναγραφόμενα στο χωρίο 4.10</w:t>
      </w:r>
      <w:r>
        <w:rPr>
          <w:color w:val="C00000"/>
        </w:rPr>
        <w:t xml:space="preserve">. </w:t>
      </w:r>
    </w:p>
    <w:p w:rsidR="00336511" w:rsidRDefault="003E5A6E">
      <w:pPr>
        <w:ind w:left="0"/>
      </w:pPr>
      <w:r>
        <w:t xml:space="preserve">  </w:t>
      </w:r>
    </w:p>
    <w:p w:rsidR="00336511" w:rsidRDefault="003E5A6E">
      <w:pPr>
        <w:ind w:left="0"/>
      </w:pPr>
      <w:r>
        <w:t xml:space="preserve">Για κάθε διδακτορική διατριβή που εκπονείται στο ΒΕΤ, η Γραμματεία με την επίσημη έναρξη της διατριβής </w:t>
      </w:r>
      <w:r w:rsidRPr="002302D4">
        <w:rPr>
          <w:b/>
        </w:rPr>
        <w:t xml:space="preserve">αναρτά στο διαδικτυακό τόπο του ΒΕΤ </w:t>
      </w:r>
      <w:r>
        <w:t>στην ελληνική και στην αγγλική γλώσσα τα εξής: το όνομα του Υποψήφιου Διδάκτορα, τον τίτλο της εκπονούμενης διδακτορικής διατριβής, σύντομη περίληψη της διδακτορικής διατριβής 150 λέξεων, το όνομα του επιβλέποντος καθηγητή από το ΒΕΤ, τον ερευνητικό χώρο εκπόνησης της διατρ</w:t>
      </w:r>
      <w:r w:rsidRPr="003E5A6E">
        <w:t>ιβής (Εργαστήρια ΒΕΤ ή άλλων Ιδρυμάτων),</w:t>
      </w:r>
      <w:r>
        <w:t xml:space="preserve"> τα ονόματα και τα Ιδρύματα των άλλων δύο μελών της συμβουλευτικής επιτροπής. </w:t>
      </w:r>
    </w:p>
    <w:p w:rsidR="00336511" w:rsidRDefault="003E5A6E">
      <w:pPr>
        <w:pStyle w:val="Heading3"/>
      </w:pPr>
      <w:r>
        <w:t xml:space="preserve">4.2.  Ερευνητική πρόταση </w:t>
      </w:r>
    </w:p>
    <w:p w:rsidR="00336511" w:rsidRDefault="003E5A6E">
      <w:pPr>
        <w:pStyle w:val="af9"/>
      </w:pPr>
      <w:r>
        <w:t xml:space="preserve">Σε διάστημα έως </w:t>
      </w:r>
      <w:r>
        <w:rPr>
          <w:b/>
        </w:rPr>
        <w:t>τριών (3) μηνών</w:t>
      </w:r>
      <w:r>
        <w:t xml:space="preserve"> από τον ορισμό της ΣΕ, ο ΥΔ καταθέτει στη ΣΕ </w:t>
      </w:r>
      <w:r>
        <w:rPr>
          <w:b/>
        </w:rPr>
        <w:t>σύνοψη της ερευνητικής του πρότασης,</w:t>
      </w:r>
      <w:r>
        <w:t xml:space="preserve"> όπου τίθεται η σημερινή επιστημονική πρόοδος στο συγκεκριμένο θέμα ως προς τη σύγχρονη βιβλιογραφία, οι στόχοι και τα ερευνητικά ερωτήματα της διατριβής του, η μεθοδολογία που θα ακολουθηθεί, τα αναμενόμενα αποτελέσματα, το χρονοδιάγραμμα υλοποίησης.</w:t>
      </w:r>
      <w:r>
        <w:rPr>
          <w:color w:val="FF0000"/>
        </w:rPr>
        <w:t xml:space="preserve"> </w:t>
      </w:r>
      <w:r>
        <w:t xml:space="preserve">Η ΣΕ υποβοηθά τον ΥΔ στη βελτίωση της πρότασής του, εάν απαιτείται, και εγκρίνει την πρόταση αυτή. </w:t>
      </w:r>
    </w:p>
    <w:p w:rsidR="00336511" w:rsidRDefault="003E5A6E">
      <w:pPr>
        <w:pStyle w:val="Heading3"/>
      </w:pPr>
      <w:r>
        <w:t>4.3. Σύγγραμμα Διδακτορικής Διατριβής</w:t>
      </w:r>
    </w:p>
    <w:p w:rsidR="009C7B59" w:rsidRDefault="003E5A6E">
      <w:pPr>
        <w:pStyle w:val="af9"/>
      </w:pPr>
      <w:r>
        <w:t>Η δομή  και το περιεχόμενο της</w:t>
      </w:r>
      <w:r w:rsidR="009C7B59">
        <w:t xml:space="preserve"> διδακτορικής διατριβής τίθεται από τον επιβλέποντα καθηγητή σε συνεργασία με τον Υ.Δ. Η γλώσσα συγγραφής μπορεί να είναι η Ελληνική ή η Αγγλική. Στις ξενόγλωσσες διδακτορικές διατριβές απαιτείται εκτεταμένη περίληψη </w:t>
      </w:r>
      <w:r w:rsidR="009C7B59">
        <w:lastRenderedPageBreak/>
        <w:t xml:space="preserve">στην Ελληνική γλώσσα και αντίστοιχα στις Ελληνικές διδακτορικές διατριβές εκτεταμένη περίληψη στην Αγγλική γλώσσα. </w:t>
      </w:r>
    </w:p>
    <w:p w:rsidR="009C7B59" w:rsidRDefault="009C7B59">
      <w:pPr>
        <w:pStyle w:val="af9"/>
      </w:pPr>
      <w:r>
        <w:t xml:space="preserve"> </w:t>
      </w:r>
    </w:p>
    <w:p w:rsidR="00336511" w:rsidRDefault="003E5A6E">
      <w:pPr>
        <w:pStyle w:val="af9"/>
      </w:pPr>
      <w:r>
        <w:t>Οι προδιαγραφές</w:t>
      </w:r>
      <w:r w:rsidR="009C7B59">
        <w:t xml:space="preserve"> του συγγράμματος της διδακτορικής διατριβής ακολουθούν τις οριζόμενες από τ</w:t>
      </w:r>
      <w:r w:rsidR="003B62E4">
        <w:t xml:space="preserve">η Διεύθυνση Εκπαίδευσης του Πανεπιστημίου </w:t>
      </w:r>
      <w:r w:rsidR="009C7B59">
        <w:t xml:space="preserve">Ιωαννίνων </w:t>
      </w:r>
      <w:r w:rsidR="009C7B59">
        <w:rPr>
          <w:rStyle w:val="af3"/>
        </w:rPr>
        <w:footnoteReference w:id="5"/>
      </w:r>
      <w:r w:rsidR="009C7B59">
        <w:t xml:space="preserve">, με βάση τον οδηγό του Εθνικού Κέντρου Τεκμηρίωσης. </w:t>
      </w:r>
    </w:p>
    <w:p w:rsidR="00336511" w:rsidRDefault="00336511">
      <w:pPr>
        <w:pStyle w:val="af9"/>
      </w:pPr>
    </w:p>
    <w:p w:rsidR="00336511" w:rsidRDefault="003E5A6E">
      <w:pPr>
        <w:pStyle w:val="Heading3"/>
      </w:pPr>
      <w:r>
        <w:t>4.4. Ρόλος επιβλέποντα καθηγητή και μελών ΣΕ</w:t>
      </w:r>
    </w:p>
    <w:p w:rsidR="00336511" w:rsidRDefault="00336511">
      <w:pPr>
        <w:pStyle w:val="af9"/>
      </w:pPr>
    </w:p>
    <w:p w:rsidR="00336511" w:rsidRDefault="003E5A6E">
      <w:pPr>
        <w:pStyle w:val="af9"/>
      </w:pPr>
      <w:r>
        <w:rPr>
          <w:b/>
        </w:rPr>
        <w:t>Ο ρόλος του επιβλέποντα καθηγητή</w:t>
      </w:r>
      <w:r>
        <w:t xml:space="preserve"> είναι καθόλα υποστηρικτικός ως προς τον ΥΔ ακαδημαϊκά. Υποστηρίζει τον Υποψήφιο Διδάκτορα στη σύνταξη της ερευνητικής πρότασης της διδακτορικής διατριβής, τον συμβουλεύει σε θέματα που σχετίζονται με τις σπουδές του, συνεργάζεται μαζί του στη σύνταξη ερευνητικών προτάσεων για χρηματοδότηση της έρευνάς του, του παρέχει πρόσβαση στον εξοπλισμό και τις υποδομές που απαιτούνται για την περάτωση της έρευνάς του, και γενικώς τον υποστηρίζει με κάθε τρόπο στο έργο του ακαδημαϊκά. Επιπλέον, εισηγείται στη Συνέλευση του Τμήματος για θέματα που τον αφορούν. </w:t>
      </w:r>
    </w:p>
    <w:p w:rsidR="00336511" w:rsidRDefault="003E5A6E">
      <w:pPr>
        <w:pStyle w:val="af9"/>
      </w:pPr>
      <w:r>
        <w:t xml:space="preserve">Τα δύο άλλα μέλη της τριμελούς συμβουλευτικής επιτροπής επίσης υποστηρίζουν ακαδημαϊκά και συμβουλευτικά τον ΥΔ. Η ΣΕ επιπλέον αναλαμβάνει την παρακολούθηση της προόδου του ΥΔ μέσω των ετήσιων εκθέσεων προόδου του, τις οποίες και αξιολογεί. </w:t>
      </w:r>
    </w:p>
    <w:p w:rsidR="00336511" w:rsidRDefault="003E5A6E">
      <w:pPr>
        <w:pStyle w:val="Heading3"/>
      </w:pPr>
      <w:r>
        <w:t>4.5. Αλλαγή τίτλου και γλώσσας συγγραφής της διατριβής</w:t>
      </w:r>
    </w:p>
    <w:p w:rsidR="00336511" w:rsidRDefault="003E5A6E">
      <w:pPr>
        <w:pStyle w:val="af9"/>
      </w:pPr>
      <w:r>
        <w:t xml:space="preserve">Κατά τη διάρκεια της εκπόνησης της διδακτορικής διατριβής είναι δυνατή η τροποποίηση ή αλλαγή του τίτλου της διατριβής, καθώς και η αλλαγή της γλώσσας συγγραφής αυτής, κατόπιν τεκμηριωμένου σχετικού αιτήματος του επιβλέποντα καθηγητή στη Συνέλευση του Τμήματος, η οποία και αποφασίζει σχετικά. </w:t>
      </w:r>
    </w:p>
    <w:p w:rsidR="00336511" w:rsidRDefault="003E5A6E">
      <w:pPr>
        <w:pStyle w:val="Heading3"/>
      </w:pPr>
      <w:r>
        <w:t>4.6.  Αξιολόγηση προόδου  εκπόνησης διατριβής</w:t>
      </w:r>
    </w:p>
    <w:p w:rsidR="00336511" w:rsidRDefault="003E5A6E">
      <w:pPr>
        <w:pStyle w:val="af9"/>
      </w:pPr>
      <w:r>
        <w:t xml:space="preserve">Ο ΥΔ συντάσσει </w:t>
      </w:r>
      <w:r>
        <w:rPr>
          <w:b/>
        </w:rPr>
        <w:t>ετήσια</w:t>
      </w:r>
      <w:r>
        <w:t xml:space="preserve"> </w:t>
      </w:r>
      <w:r>
        <w:rPr>
          <w:b/>
        </w:rPr>
        <w:t xml:space="preserve">έκθεση προόδου </w:t>
      </w:r>
      <w:r>
        <w:t xml:space="preserve">(1-2 σελίδες) για την συνολική ερευνητική του δραστηριότητα, την οποία υποβάλλει εγγράφως ή/και παρουσιάζει προφορικά στη  </w:t>
      </w:r>
      <w:r>
        <w:rPr>
          <w:b/>
        </w:rPr>
        <w:t>ΣΕ στο τέλος κάθε ακαδημαϊκού έτους</w:t>
      </w:r>
      <w:r>
        <w:t xml:space="preserve">, εφόσον έχουν παρέλθει τουλάχιστον έξι (6) μήνες από τον ορισμό της ΣΕ. Η διαδικασία επαναλαμβάνεται μέχρι και την κατάθεση της Διδακτορικής Διατριβής. </w:t>
      </w:r>
    </w:p>
    <w:p w:rsidR="00336511" w:rsidRDefault="00336511">
      <w:pPr>
        <w:pStyle w:val="af9"/>
      </w:pPr>
    </w:p>
    <w:p w:rsidR="00336511" w:rsidRDefault="003E5A6E">
      <w:pPr>
        <w:pStyle w:val="af9"/>
      </w:pPr>
      <w:r>
        <w:t xml:space="preserve">Εάν δεν υπάρχει πρόοδος, ο ΥΔ υποχρεούται να αναγράψει </w:t>
      </w:r>
      <w:r w:rsidR="009C7B59">
        <w:t>τους σχετικούς</w:t>
      </w:r>
      <w:r>
        <w:t xml:space="preserve"> λόγους στην έκθεση προόδου. Οι δείκτες αξιολόγησης της πορείας της διδακτορικής διατριβής από τη ΣΕ είναι μεταξύ άλλων και ο αριθμός των διεθνών δημοσιεύσεων που έχουν δημοσιευτεί ή υποβληθεί, καθώς και ο αριθμός των ανακοινώσεων σε διεθνή ή εθνικά συνέδρια. Η ΣΕ καταθέτει τα σχόλιά της επί της έκθεσης. Ο επιβλέπων καθηγητής καταθέτει στη Γραμματεία του ΒΕΤ αντίγραφο της έκθεσης προόδου και σχετικό υπόμνημα αξιολόγησης αυτής υπογεγραμμένο από τα μέλη της ΣΕ με την ένδειξη «</w:t>
      </w:r>
      <w:r>
        <w:rPr>
          <w:i/>
        </w:rPr>
        <w:t>ικανοποιητική</w:t>
      </w:r>
      <w:r>
        <w:t>», ή «</w:t>
      </w:r>
      <w:r>
        <w:rPr>
          <w:i/>
        </w:rPr>
        <w:t>μη ικανοποιητική</w:t>
      </w:r>
      <w:r>
        <w:t>» ή «</w:t>
      </w:r>
      <w:r>
        <w:rPr>
          <w:i/>
        </w:rPr>
        <w:t>σε αναστολή</w:t>
      </w:r>
      <w:r>
        <w:t>»</w:t>
      </w:r>
      <w:r w:rsidR="0072772C">
        <w:t>, όταν υφίσταται η περίπτωση του χωρίου 4.8.</w:t>
      </w:r>
      <w:r>
        <w:t xml:space="preserve"> Αυτά καταχωρούνται στον ατομικό φάκελο του υποψηφίου. </w:t>
      </w:r>
    </w:p>
    <w:p w:rsidR="00336511" w:rsidRDefault="00336511">
      <w:pPr>
        <w:pStyle w:val="af9"/>
      </w:pPr>
    </w:p>
    <w:p w:rsidR="00336511" w:rsidRDefault="003E5A6E">
      <w:pPr>
        <w:pStyle w:val="af9"/>
      </w:pPr>
      <w:r>
        <w:lastRenderedPageBreak/>
        <w:t xml:space="preserve">Η Επιτροπή Μεταπτυχιακών Σπουδών του ΒΕΤ έχει πρόσβαση στα ατομικά αρχεία των ΥΔ που τηρούνται από τη Γραμματεία. Δύναται να διοργανώνει ανοιχτές ημερίδες παρουσίασης του ερευνητικού έργου που εκπονείται στο ΒΕΤ, όπου οι ΥΔ καλούνται να παρουσιάσουν την ερευνητική τους πρόοδο στο κοινό. </w:t>
      </w:r>
    </w:p>
    <w:p w:rsidR="00336511" w:rsidRDefault="003E5A6E">
      <w:pPr>
        <w:pStyle w:val="Heading3"/>
      </w:pPr>
      <w:r>
        <w:t>4.7. Διάρκεια εκπόνησης διδακτορικής διατριβής</w:t>
      </w:r>
    </w:p>
    <w:p w:rsidR="00336511" w:rsidRDefault="003E5A6E">
      <w:pPr>
        <w:pStyle w:val="af9"/>
      </w:pPr>
      <w:r>
        <w:t xml:space="preserve">Η χρονική διάρκεια για την απόκτηση του διδακτορικού διπλώματος δεν μπορεί να είναι μικρότερη από τρία </w:t>
      </w:r>
      <w:r w:rsidRPr="009C7B59">
        <w:rPr>
          <w:b/>
        </w:rPr>
        <w:t>(3)</w:t>
      </w:r>
      <w:r>
        <w:t xml:space="preserve"> πλήρη ημερολογιακά έτη από την ημερομηνία ορισμού της τριμελούς συμβουλευτικής επιτροπής. Ο </w:t>
      </w:r>
      <w:r w:rsidR="009C7B59">
        <w:t xml:space="preserve">μέγιστο </w:t>
      </w:r>
      <w:r>
        <w:t xml:space="preserve">χρόνος περάτωσης της διδακτορικής διατριβής στο ΒΕΤ είναι </w:t>
      </w:r>
      <w:r w:rsidR="009C7B59">
        <w:t xml:space="preserve">πέντε </w:t>
      </w:r>
      <w:r w:rsidR="009C7B59" w:rsidRPr="009C7B59">
        <w:rPr>
          <w:b/>
        </w:rPr>
        <w:t>(5)</w:t>
      </w:r>
      <w:r w:rsidR="009C7B59">
        <w:t xml:space="preserve"> έτη από τον ορισμό της ΣΕ.</w:t>
      </w:r>
    </w:p>
    <w:p w:rsidR="009C7B59" w:rsidRDefault="009C7B59">
      <w:pPr>
        <w:pStyle w:val="af9"/>
      </w:pPr>
    </w:p>
    <w:p w:rsidR="009C7B59" w:rsidRDefault="009C7B59">
      <w:pPr>
        <w:pStyle w:val="af9"/>
      </w:pPr>
      <w:r>
        <w:t xml:space="preserve">Ο ΥΔ δύναται να ζητήσει </w:t>
      </w:r>
      <w:r w:rsidRPr="0072772C">
        <w:rPr>
          <w:b/>
        </w:rPr>
        <w:t>παράταση</w:t>
      </w:r>
      <w:r>
        <w:t xml:space="preserve"> της διάρκειας της διδακτορικής διατριβής του, ύστερα από αιτιολογημένη αίτηση που υποβάλλει στη Γραμματεία</w:t>
      </w:r>
      <w:r w:rsidR="0072772C">
        <w:t xml:space="preserve">. Η αίτηση διαβιβάζεται στη Συνέλευση του Τμήματος, η οποία και αποφασίζει σχετικά, ύστερα από εισήγηση του επιβλέποντα καθηγητή. </w:t>
      </w:r>
    </w:p>
    <w:p w:rsidR="00336511" w:rsidRDefault="003E5A6E">
      <w:pPr>
        <w:pStyle w:val="Heading3"/>
      </w:pPr>
      <w:r>
        <w:t>4.8. Αναστολή φοίτησης</w:t>
      </w:r>
      <w:r w:rsidR="009C7B59">
        <w:t xml:space="preserve"> </w:t>
      </w:r>
    </w:p>
    <w:p w:rsidR="00336511" w:rsidRDefault="003E5A6E">
      <w:pPr>
        <w:ind w:left="0"/>
        <w:rPr>
          <w:rFonts w:cstheme="minorHAnsi"/>
        </w:rPr>
      </w:pPr>
      <w:r>
        <w:rPr>
          <w:rFonts w:cstheme="minorHAnsi"/>
        </w:rPr>
        <w:t xml:space="preserve">Ο ΥΔ δύναται να αιτηθεί, για σοβαρούς λόγους (υγείας, οικονομικούς, οικογενειακούς, </w:t>
      </w:r>
      <w:r w:rsidRPr="0072772C">
        <w:rPr>
          <w:rFonts w:cstheme="minorHAnsi"/>
        </w:rPr>
        <w:t>εγκυμοσύνη, στράτευση κ.ά.), αναστολής διδακτορικών σπουδών για δύο (2) συνεχόμενα εξάμηνα κατ’ ανώτατο όριο. Ο υποψήφιος Διδάκτορας υποβάλλει σχετική τεκμηριωμένη</w:t>
      </w:r>
      <w:r>
        <w:rPr>
          <w:rFonts w:cstheme="minorHAnsi"/>
        </w:rPr>
        <w:t xml:space="preserve"> αίτηση στη Γραμματεία του Τμήματος. Η Γραμματεία του Τμήματος εντός αποκλειστικής προθεσμίας δέκα (10) ημερών, διαβιβάζει τη σχετική αίτηση με τα υποβληθέντα δικαιολογητικά στη ΣΕ, η οποία, με αιτιολογημένη έκθεσή της, εισηγείται σχετικά στην Συνέλευση Τμήματος, η οποία και εγκρίνει ή απορρίπτει την αίτηση. Το χρονικό διάστημα της αναστολής δεν προσμετρείται στον συνολικό χρόνο εκπόνησης της Δ.Δ.</w:t>
      </w:r>
      <w:r w:rsidR="0072772C" w:rsidRPr="0072772C">
        <w:t xml:space="preserve"> </w:t>
      </w:r>
      <w:r w:rsidR="0072772C">
        <w:t>Ο φάκελος του ΥΔ ενημερώνεται σχετικά από τη Γραμματεία.</w:t>
      </w:r>
    </w:p>
    <w:p w:rsidR="00336511" w:rsidRDefault="003E5A6E">
      <w:pPr>
        <w:pStyle w:val="Heading3"/>
      </w:pPr>
      <w:r>
        <w:t xml:space="preserve">4.9. Διαγραφή Υποψηφίων Διδακτόρων </w:t>
      </w:r>
    </w:p>
    <w:p w:rsidR="00336511" w:rsidRDefault="003E5A6E">
      <w:pPr>
        <w:pStyle w:val="af9"/>
      </w:pPr>
      <w:r>
        <w:t xml:space="preserve">Στην πρώτη Συνέλευση κάθε ακαδημαϊκού έτους, η Γραμματεία του ΒΕΤ ενημερώνει τη Συνέλευση του Τμήματος ως προς το μητρώο των ενεργών ΥΔ και την αξιολόγηση της προόδου τους. </w:t>
      </w:r>
    </w:p>
    <w:p w:rsidR="00336511" w:rsidRDefault="00336511">
      <w:pPr>
        <w:pStyle w:val="af9"/>
      </w:pPr>
    </w:p>
    <w:p w:rsidR="00336511" w:rsidRDefault="003E5A6E">
      <w:pPr>
        <w:pStyle w:val="af9"/>
      </w:pPr>
      <w:r>
        <w:t xml:space="preserve">Ο Υποψήφιος Διδάκτορας δύναται να αιτηθεί τη διαγραφή του από το μητρώο των Υποψηφίων Διδακτόρων, με συναφή τεκμηριωμένη αίτηση διαγραφής.  Ο επιβλέπων καθηγητής επίσης δύναται να εισηγηθεί τη διαγραφή του ΥΔ στη Συνέλευση του Τμήματος, με βάση τις ετήσιες εκθέσεις προόδου. Η Συνέλευση του Τμήματος εκτιμά την κατάσταση και αποφασίζει σχετικά. </w:t>
      </w:r>
    </w:p>
    <w:p w:rsidR="00336511" w:rsidRDefault="00336511">
      <w:pPr>
        <w:pStyle w:val="af9"/>
      </w:pPr>
    </w:p>
    <w:p w:rsidR="00336511" w:rsidRDefault="003E5A6E">
      <w:pPr>
        <w:pStyle w:val="af9"/>
      </w:pPr>
      <w:r>
        <w:t xml:space="preserve">Σε εξαιρετικές περιπτώσεις παράβασης της ηθικής τάξης και της ακαδημαϊκής δεοντολογίας (π.χ. λογοκλοπή ή κερδοφορία λόγω θέσης) ή ακόμη παραβατικής συμπεριφοράς στο εργαστήριο και μη τήρηση των κανόνων ασφαλείας κατά τρόπο που να προκαλείται βλάβη (εξαιρουμένης της φυσιολογικής φθοράς λόγω χρήσης) στον εργαστηριακό εξοπλισμό ή </w:t>
      </w:r>
      <w:r w:rsidR="003B62E4">
        <w:t xml:space="preserve">βλάβης </w:t>
      </w:r>
      <w:r>
        <w:t xml:space="preserve">στους λοιπούς χρήστες του εργαστηριακού χώρου, ο επιβλέπων μπορεί να αιτηθεί τη διαγραφή του ΥΔ, καταθέτοντας υπογεγραμμένη σχετική αίτηση της ΣΕ. Ο ΥΔ έχει δικαίωμα να παρευρεθεί στη Συνέλευση του Τμήματος και να τοποθετηθεί επ’ αυτού. Η Συνέλευση του Τμήματος εκτιμά την κατάσταση και αποφασίζει σχετικά. </w:t>
      </w:r>
    </w:p>
    <w:p w:rsidR="00336511" w:rsidRDefault="003E5A6E">
      <w:pPr>
        <w:pStyle w:val="Heading3"/>
      </w:pPr>
      <w:r>
        <w:lastRenderedPageBreak/>
        <w:t>4.10. Υποστήριξη και αξιολόγηση διδακτορικής διατριβή</w:t>
      </w:r>
    </w:p>
    <w:p w:rsidR="00336511" w:rsidRDefault="003E5A6E">
      <w:pPr>
        <w:ind w:left="0"/>
      </w:pPr>
      <w:r>
        <w:t xml:space="preserve">Μετά την ολοκλήρωση της συγγραφής της διδακτορικής διατριβής, ο ΥΔ αποστέλλει στη ΣΕ τη διατριβή του και αιτείται την αξιολόγηση αυτής και το δικαίωμα δημόσιας υποστήριξής της. </w:t>
      </w:r>
      <w:r w:rsidRPr="0072772C">
        <w:t>Η ΣΕ είναι υποχρεωμένη εντός τριών μηνών ν</w:t>
      </w:r>
      <w:r>
        <w:t>α απαντήσει σχετικά. Σε αντίθετη περίπτωση, ο ΥΔ δύναται να ενημερώσει σχετικά τη Συνέλευση του Τμήματος.</w:t>
      </w:r>
    </w:p>
    <w:p w:rsidR="00336511" w:rsidRDefault="00336511">
      <w:pPr>
        <w:ind w:left="0"/>
      </w:pPr>
    </w:p>
    <w:p w:rsidR="00336511" w:rsidRPr="0072772C" w:rsidRDefault="003E5A6E">
      <w:pPr>
        <w:ind w:left="0"/>
      </w:pPr>
      <w:r w:rsidRPr="0072772C">
        <w:t>Δικαίωμα υποστήριξης διδακτορικής διατριβής έχουν μόνο οι ΥΔ οι οποίοι έχουν</w:t>
      </w:r>
      <w:r w:rsidR="0072772C" w:rsidRPr="0072772C">
        <w:t xml:space="preserve"> </w:t>
      </w:r>
      <w:r w:rsidR="00A71242">
        <w:t xml:space="preserve"> (α) </w:t>
      </w:r>
      <w:r w:rsidR="0072772C" w:rsidRPr="0072772C">
        <w:t>τουλάχιστον</w:t>
      </w:r>
      <w:r w:rsidRPr="0072772C">
        <w:t xml:space="preserve"> </w:t>
      </w:r>
      <w:r w:rsidR="0072772C" w:rsidRPr="0072772C">
        <w:rPr>
          <w:b/>
        </w:rPr>
        <w:t>μία</w:t>
      </w:r>
      <w:r w:rsidRPr="0072772C">
        <w:rPr>
          <w:b/>
        </w:rPr>
        <w:t xml:space="preserve"> δημοσίευση (</w:t>
      </w:r>
      <w:r w:rsidR="0072772C" w:rsidRPr="0072772C">
        <w:rPr>
          <w:b/>
          <w:lang w:val="en-US"/>
        </w:rPr>
        <w:t>accepted</w:t>
      </w:r>
      <w:r w:rsidR="0072772C" w:rsidRPr="0072772C">
        <w:rPr>
          <w:b/>
        </w:rPr>
        <w:t>)</w:t>
      </w:r>
      <w:r w:rsidRPr="0072772C">
        <w:t xml:space="preserve"> σε διεθνές περιοδικό με κριτές και δείκτη απήχησης ή </w:t>
      </w:r>
      <w:r w:rsidR="00A71242">
        <w:t xml:space="preserve">(β) </w:t>
      </w:r>
      <w:r w:rsidRPr="0072772C">
        <w:t xml:space="preserve">σε </w:t>
      </w:r>
      <w:r w:rsidRPr="0072772C">
        <w:rPr>
          <w:b/>
        </w:rPr>
        <w:t>δύο (2) συνέδρια με σύστημα κριτών</w:t>
      </w:r>
      <w:r w:rsidRPr="0072772C">
        <w:t>, στις οποίες είναι οι πρώτοι συγγραφείς (</w:t>
      </w:r>
      <w:r w:rsidRPr="0072772C">
        <w:rPr>
          <w:b/>
          <w:lang w:val="en-US"/>
        </w:rPr>
        <w:t>first</w:t>
      </w:r>
      <w:r w:rsidRPr="0072772C">
        <w:rPr>
          <w:b/>
        </w:rPr>
        <w:t xml:space="preserve"> </w:t>
      </w:r>
      <w:r w:rsidRPr="0072772C">
        <w:rPr>
          <w:b/>
          <w:lang w:val="en-US"/>
        </w:rPr>
        <w:t>authors</w:t>
      </w:r>
      <w:r w:rsidRPr="0072772C">
        <w:rPr>
          <w:b/>
        </w:rPr>
        <w:t>)</w:t>
      </w:r>
      <w:r w:rsidR="0072772C">
        <w:t>, ως απόρροια της εργασίας τους στο πλαίσιο της εκπόνησης της διδακτορικής διατριβής τους</w:t>
      </w:r>
      <w:r w:rsidRPr="0072772C">
        <w:t xml:space="preserve">. </w:t>
      </w:r>
    </w:p>
    <w:p w:rsidR="00336511" w:rsidRDefault="00336511">
      <w:pPr>
        <w:ind w:left="0"/>
      </w:pPr>
    </w:p>
    <w:p w:rsidR="00336511" w:rsidRDefault="003E5A6E">
      <w:pPr>
        <w:ind w:left="0"/>
        <w:rPr>
          <w:rFonts w:cs="MyriadPro-Regular"/>
          <w:lang w:bidi="ar-SA"/>
        </w:rPr>
      </w:pPr>
      <w:r>
        <w:t xml:space="preserve">Όταν η ΣΕ εγκρίνει το αίτημα του ΥΔ,  </w:t>
      </w:r>
      <w:r>
        <w:rPr>
          <w:rFonts w:cs="MyriadPro-Regular"/>
          <w:lang w:bidi="ar-SA"/>
        </w:rPr>
        <w:t>αιτείται στην Συνέλευση του Τμήματος  τον ορισμό επταμελούς εξεταστικής επιτροπής για την κρίση της διδακτορικής διατριβής</w:t>
      </w:r>
      <w:r w:rsidR="0072772C">
        <w:rPr>
          <w:rFonts w:cs="MyriadPro-Regular"/>
          <w:lang w:bidi="ar-SA"/>
        </w:rPr>
        <w:t xml:space="preserve">, </w:t>
      </w:r>
      <w:r w:rsidR="00A71242">
        <w:rPr>
          <w:rFonts w:cs="MyriadPro-Regular"/>
          <w:lang w:bidi="ar-SA"/>
        </w:rPr>
        <w:t>αναγράφοντας ποια από τα ως κριτήρια της προηγούμενης παραγράφου πληρούνται</w:t>
      </w:r>
      <w:r>
        <w:rPr>
          <w:rFonts w:cs="MyriadPro-Regular"/>
          <w:lang w:bidi="ar-SA"/>
        </w:rPr>
        <w:t xml:space="preserve">. Η αίτηση υποβάλλεται στη Συνέλευση του Τμήματος από τον επιβλέποντα. Περιλαμβάνει τα ονόματα και τα αντίστοιχα ιδρύματα των μελών της επταμελούς εξεταστικής επιτροπής και σύντομη τεκμηρίωση του λόγου της επιλογής </w:t>
      </w:r>
      <w:r w:rsidR="00A71242">
        <w:rPr>
          <w:rFonts w:cs="MyriadPro-Regular"/>
          <w:lang w:bidi="ar-SA"/>
        </w:rPr>
        <w:t>τους ως προς το γνωστικό τους αντικείμενο</w:t>
      </w:r>
      <w:r>
        <w:rPr>
          <w:rFonts w:cs="MyriadPro-Regular"/>
          <w:lang w:bidi="ar-SA"/>
        </w:rPr>
        <w:t xml:space="preserve">. </w:t>
      </w:r>
    </w:p>
    <w:p w:rsidR="00336511" w:rsidRDefault="00336511">
      <w:pPr>
        <w:ind w:left="0"/>
        <w:rPr>
          <w:rFonts w:cs="MyriadPro-Regular"/>
          <w:szCs w:val="20"/>
          <w:lang w:bidi="ar-SA"/>
        </w:rPr>
      </w:pPr>
    </w:p>
    <w:p w:rsidR="00A71242" w:rsidRDefault="00A71242" w:rsidP="00A71242">
      <w:pPr>
        <w:ind w:left="0"/>
        <w:rPr>
          <w:rFonts w:cs="MyriadPro-Regular"/>
          <w:szCs w:val="20"/>
          <w:lang w:bidi="ar-SA"/>
        </w:rPr>
      </w:pPr>
      <w:r w:rsidRPr="00A71242">
        <w:rPr>
          <w:rFonts w:cs="MyriadPro-Regular"/>
          <w:szCs w:val="20"/>
          <w:lang w:bidi="ar-SA"/>
        </w:rPr>
        <w:t>Στην επταμελή εξεταστική επιτροπή μετέχουν τα</w:t>
      </w:r>
      <w:r>
        <w:rPr>
          <w:rFonts w:cs="MyriadPro-Regular"/>
          <w:szCs w:val="20"/>
          <w:lang w:bidi="ar-SA"/>
        </w:rPr>
        <w:t xml:space="preserve"> τρία (3) </w:t>
      </w:r>
      <w:r w:rsidRPr="00A71242">
        <w:rPr>
          <w:rFonts w:cs="MyriadPro-Regular"/>
          <w:szCs w:val="20"/>
          <w:lang w:bidi="ar-SA"/>
        </w:rPr>
        <w:t xml:space="preserve">μέλη </w:t>
      </w:r>
      <w:r>
        <w:rPr>
          <w:rFonts w:cs="MyriadPro-Regular"/>
          <w:szCs w:val="20"/>
          <w:lang w:bidi="ar-SA"/>
        </w:rPr>
        <w:t>της ΣΕ και τέσσερα (4)</w:t>
      </w:r>
      <w:r w:rsidRPr="00A71242">
        <w:rPr>
          <w:rFonts w:cs="MyriadPro-Regular"/>
          <w:szCs w:val="20"/>
          <w:lang w:bidi="ar-SA"/>
        </w:rPr>
        <w:t xml:space="preserve"> επιπλέον μέλη</w:t>
      </w:r>
      <w:r>
        <w:rPr>
          <w:rFonts w:cs="MyriadPro-Regular"/>
          <w:szCs w:val="20"/>
          <w:lang w:bidi="ar-SA"/>
        </w:rPr>
        <w:t>, τα οποία θα πρέπει να πληρούν τα κριτήρια του χωρίου 4.1.</w:t>
      </w:r>
      <w:r w:rsidR="006F2973">
        <w:rPr>
          <w:rFonts w:cs="MyriadPro-Regular"/>
          <w:szCs w:val="20"/>
          <w:lang w:bidi="ar-SA"/>
        </w:rPr>
        <w:t xml:space="preserve"> Σε περίπτωση συνταξιοδότησης του επιβλέποντα ή λοιπών μελών της ΣΕ, </w:t>
      </w:r>
      <w:r w:rsidR="003B62E4">
        <w:rPr>
          <w:rFonts w:cs="MyriadPro-Regular"/>
          <w:szCs w:val="20"/>
          <w:lang w:bidi="ar-SA"/>
        </w:rPr>
        <w:t xml:space="preserve">αυτά </w:t>
      </w:r>
      <w:r w:rsidR="006F2973">
        <w:rPr>
          <w:rFonts w:cs="MyriadPro-Regular"/>
          <w:szCs w:val="20"/>
          <w:lang w:bidi="ar-SA"/>
        </w:rPr>
        <w:t>δεν μπορούν να αποτελέσουν μέλη της επταμελούς εξεταστικής επιτροπής, αλλά αντικαθίσταται από τη Συνέλευση του Τμήματος από ισάριθμα μέλη, με βάση τα κριτήρια του χωρίου 4.1.</w:t>
      </w:r>
      <w:r w:rsidR="006F2973" w:rsidRPr="006F2973">
        <w:rPr>
          <w:rStyle w:val="af5"/>
          <w:rFonts w:cs="MyriadPro-Regular"/>
          <w:szCs w:val="20"/>
          <w:lang w:bidi="ar-SA"/>
        </w:rPr>
        <w:t xml:space="preserve"> </w:t>
      </w:r>
      <w:r w:rsidR="006F2973">
        <w:rPr>
          <w:rStyle w:val="af5"/>
          <w:rFonts w:cs="MyriadPro-Regular"/>
          <w:szCs w:val="20"/>
          <w:lang w:bidi="ar-SA"/>
        </w:rPr>
        <w:footnoteReference w:id="6"/>
      </w:r>
      <w:r w:rsidR="006F2973">
        <w:rPr>
          <w:rFonts w:cs="MyriadPro-Regular"/>
          <w:szCs w:val="20"/>
          <w:lang w:bidi="ar-SA"/>
        </w:rPr>
        <w:t xml:space="preserve"> . </w:t>
      </w:r>
    </w:p>
    <w:p w:rsidR="00336511" w:rsidRDefault="00336511">
      <w:pPr>
        <w:ind w:left="0"/>
        <w:rPr>
          <w:rFonts w:cs="MyriadPro-Regular"/>
          <w:szCs w:val="20"/>
          <w:lang w:bidi="ar-SA"/>
        </w:rPr>
      </w:pPr>
    </w:p>
    <w:p w:rsidR="00336511" w:rsidRDefault="003E5A6E">
      <w:pPr>
        <w:ind w:left="0"/>
        <w:rPr>
          <w:rFonts w:cs="MyriadPro-Regular"/>
          <w:szCs w:val="20"/>
          <w:lang w:bidi="ar-SA"/>
        </w:rPr>
      </w:pPr>
      <w:r>
        <w:rPr>
          <w:rFonts w:cs="MyriadPro-Regular"/>
          <w:szCs w:val="20"/>
          <w:lang w:bidi="ar-SA"/>
        </w:rPr>
        <w:t>Η διδακτορική διατριβή υποστηρίζεται δημόσια από τον υποψήφιο διδάκτορα σε χώρο του Ιδρύματος, και σε ημερομηνία και ώρα που ορίζεται και ανακοινώνεται στην ιστοσελίδα του Τμήματος τουλάχιστον οκτώ (8) ημέρες πριν. Η διαδικασία της δημόσιας υποστήριξης προϋποθέτει την παρουσία πέντε (5) τουλάχιστον μελών της εξεταστικής επιτροπής, είτε με φυσική παρουσία είτε μέσω τηλεδιάσκεψης. Οι παρουσιάσεις είναι ανοιχτές στο κοινό.</w:t>
      </w:r>
    </w:p>
    <w:p w:rsidR="00336511" w:rsidRDefault="00336511">
      <w:pPr>
        <w:ind w:left="0"/>
        <w:rPr>
          <w:rFonts w:cs="MyriadPro-Regular"/>
          <w:szCs w:val="20"/>
          <w:lang w:bidi="ar-SA"/>
        </w:rPr>
      </w:pPr>
    </w:p>
    <w:p w:rsidR="00336511" w:rsidRDefault="003E5A6E">
      <w:pPr>
        <w:ind w:left="0"/>
      </w:pPr>
      <w:r>
        <w:t xml:space="preserve">Ο υποψήφιος διδάκτορας υποστηρίζει την διατριβή του και απαντά στις ερωτήσεις των μελών της Επταμελούς Εξεταστικής Επιτροπής και κατόπιν του ακροατηρίου. Η διαδικασία της παρουσίασης προτείνεται να διαρκεί 45 λεπτά. Η Επιτροπή μπορεί να προτείνει διορθώσεις και άλλες βελτιώσεις του κειμένου. </w:t>
      </w:r>
    </w:p>
    <w:p w:rsidR="00336511" w:rsidRDefault="00336511">
      <w:pPr>
        <w:ind w:left="0"/>
      </w:pPr>
    </w:p>
    <w:p w:rsidR="00336511" w:rsidRDefault="003E5A6E">
      <w:pPr>
        <w:ind w:left="0"/>
      </w:pPr>
      <w:r>
        <w:rPr>
          <w:rFonts w:cs="MyriadPro-Regular"/>
          <w:szCs w:val="20"/>
          <w:lang w:bidi="ar-SA"/>
        </w:rPr>
        <w:t xml:space="preserve">Στη συνέχεια, η εξεταστική επιτροπή συνεδριάζει χωρίς την παρουσία τρίτων, κρίνει την εργασία ως προς την ποιότητα, την πληρότητα, την πρωτότυπη σκέψη και τη συμβολή της στην επιστήμη και με βάση αυτά τα κριτήρια την αξιολογεί, με πλειοψηφία πέντε (5) </w:t>
      </w:r>
      <w:r w:rsidRPr="006F2973">
        <w:rPr>
          <w:rFonts w:cs="MyriadPro-Regular"/>
          <w:szCs w:val="20"/>
          <w:lang w:bidi="ar-SA"/>
        </w:rPr>
        <w:t xml:space="preserve">τουλάχιστον από τα μέλη της, με έναν από </w:t>
      </w:r>
      <w:r w:rsidRPr="006F2973">
        <w:t>τους εξής χαρακτηρισμούς « Άριστα», «Λίαν Καλώς», «Καλώς». Σε περίπτωση αρνητικής αξιολόγησης, η επιτροπή είτε διαγράφει τον Υποψήφιο Διδάκτορα, ή η διαδικασία επαναλαμβάνεται μετά από τουλάχιστον ένα ημερολογιακό έτος. Στο τέ</w:t>
      </w:r>
      <w:r>
        <w:t xml:space="preserve">λος της διαδικασίας εξέτασης συντάσσεται σχετικό τεκμηριωμένο πρακτικό αξιολόγησης της διατριβής, το οποίο υπογράφεται από όλα τα παρόντα μέλη της Εξεταστικής Επιτροπής και υποβάλλεται στη Γραμματεία του ΒΕΤ. </w:t>
      </w:r>
    </w:p>
    <w:p w:rsidR="00336511" w:rsidRDefault="003E5A6E">
      <w:pPr>
        <w:ind w:left="0"/>
      </w:pPr>
      <w:r>
        <w:t xml:space="preserve"> </w:t>
      </w:r>
    </w:p>
    <w:p w:rsidR="00336511" w:rsidRDefault="003E5A6E">
      <w:pPr>
        <w:pStyle w:val="Heading2"/>
        <w:numPr>
          <w:ilvl w:val="0"/>
          <w:numId w:val="2"/>
        </w:numPr>
        <w:shd w:val="clear" w:color="auto" w:fill="EEECE1"/>
        <w:ind w:left="426" w:hanging="720"/>
      </w:pPr>
      <w:r>
        <w:lastRenderedPageBreak/>
        <w:t>Ολοκλήρωση διαδικασίας –απονομή διδακτορικού τίτλου</w:t>
      </w:r>
    </w:p>
    <w:p w:rsidR="00336511" w:rsidRDefault="00336511">
      <w:pPr>
        <w:ind w:left="0"/>
      </w:pPr>
    </w:p>
    <w:p w:rsidR="006F2973" w:rsidRDefault="003E5A6E">
      <w:pPr>
        <w:ind w:left="0"/>
        <w:rPr>
          <w:rFonts w:cs="MyriadPro-Regular"/>
          <w:szCs w:val="20"/>
          <w:lang w:bidi="ar-SA"/>
        </w:rPr>
      </w:pPr>
      <w:r>
        <w:rPr>
          <w:rFonts w:cs="MyriadPro-Regular"/>
          <w:szCs w:val="20"/>
          <w:lang w:bidi="ar-SA"/>
        </w:rPr>
        <w:t xml:space="preserve">Ο Υποψήφιος διδάκτορας υποχρεούται να διορθώσει το τελικό κείμενο της Διατριβής του ως προς τις υποδείξεις της Επταμελούς Εξεταστικής Επιτροπής, εφόσον υπάρχουν. Για να είναι δυνατή η καθομολόγησή του σε Διδάκτορα, </w:t>
      </w:r>
      <w:r w:rsidR="006F2973">
        <w:rPr>
          <w:rFonts w:cs="MyriadPro-Regular"/>
          <w:szCs w:val="20"/>
          <w:lang w:val="en-US" w:bidi="ar-SA"/>
        </w:rPr>
        <w:t>o</w:t>
      </w:r>
      <w:r w:rsidR="006F2973" w:rsidRPr="006F2973">
        <w:rPr>
          <w:rFonts w:cs="MyriadPro-Regular"/>
          <w:szCs w:val="20"/>
          <w:lang w:bidi="ar-SA"/>
        </w:rPr>
        <w:t xml:space="preserve"> </w:t>
      </w:r>
      <w:r w:rsidR="006F2973">
        <w:rPr>
          <w:rFonts w:cs="MyriadPro-Regular"/>
          <w:szCs w:val="20"/>
          <w:lang w:bidi="ar-SA"/>
        </w:rPr>
        <w:t xml:space="preserve">ΥΔ </w:t>
      </w:r>
      <w:r>
        <w:rPr>
          <w:rFonts w:cs="MyriadPro-Regular"/>
          <w:szCs w:val="20"/>
          <w:lang w:bidi="ar-SA"/>
        </w:rPr>
        <w:t xml:space="preserve">υποχρεούται να καταθέσει </w:t>
      </w:r>
      <w:r w:rsidR="006F2973">
        <w:rPr>
          <w:rFonts w:cs="MyriadPro-Regular"/>
          <w:b/>
          <w:szCs w:val="20"/>
          <w:lang w:bidi="ar-SA"/>
        </w:rPr>
        <w:t>δύο</w:t>
      </w:r>
      <w:r>
        <w:rPr>
          <w:rFonts w:cs="MyriadPro-Regular"/>
          <w:b/>
          <w:szCs w:val="20"/>
          <w:lang w:bidi="ar-SA"/>
        </w:rPr>
        <w:t xml:space="preserve"> (</w:t>
      </w:r>
      <w:r w:rsidR="006F2973">
        <w:rPr>
          <w:rFonts w:cs="MyriadPro-Regular"/>
          <w:b/>
          <w:szCs w:val="20"/>
          <w:lang w:bidi="ar-SA"/>
        </w:rPr>
        <w:t>2</w:t>
      </w:r>
      <w:r>
        <w:rPr>
          <w:rFonts w:cs="MyriadPro-Regular"/>
          <w:b/>
          <w:szCs w:val="20"/>
          <w:lang w:bidi="ar-SA"/>
        </w:rPr>
        <w:t xml:space="preserve">) </w:t>
      </w:r>
      <w:r w:rsidR="006F2973">
        <w:rPr>
          <w:rFonts w:cs="MyriadPro-Regular"/>
          <w:b/>
          <w:szCs w:val="20"/>
          <w:lang w:bidi="ar-SA"/>
        </w:rPr>
        <w:t>αντίτυπα σε ψηφιακή μορφή (</w:t>
      </w:r>
      <w:r w:rsidR="006F2973">
        <w:rPr>
          <w:rFonts w:cs="MyriadPro-Regular"/>
          <w:b/>
          <w:szCs w:val="20"/>
          <w:lang w:val="en-US" w:bidi="ar-SA"/>
        </w:rPr>
        <w:t>CD</w:t>
      </w:r>
      <w:r w:rsidR="006F2973" w:rsidRPr="006F2973">
        <w:rPr>
          <w:rFonts w:cs="MyriadPro-Regular"/>
          <w:b/>
          <w:szCs w:val="20"/>
          <w:lang w:bidi="ar-SA"/>
        </w:rPr>
        <w:t xml:space="preserve">) </w:t>
      </w:r>
      <w:r w:rsidR="006F2973">
        <w:rPr>
          <w:rFonts w:cs="MyriadPro-Regular"/>
          <w:szCs w:val="20"/>
          <w:lang w:bidi="ar-SA"/>
        </w:rPr>
        <w:t>της τελικής έκδοσης της διδακτορικής του δ</w:t>
      </w:r>
      <w:r>
        <w:rPr>
          <w:rFonts w:cs="MyriadPro-Regular"/>
          <w:szCs w:val="20"/>
          <w:lang w:bidi="ar-SA"/>
        </w:rPr>
        <w:t xml:space="preserve">ιατριβής </w:t>
      </w:r>
      <w:r w:rsidR="006F2973">
        <w:rPr>
          <w:rFonts w:cs="MyriadPro-Regular"/>
          <w:szCs w:val="20"/>
          <w:lang w:bidi="ar-SA"/>
        </w:rPr>
        <w:t>με βάση τις προδιαγραφές του Πανεπιστημίου Ιωαννίνων</w:t>
      </w:r>
      <w:r w:rsidR="00333010">
        <w:rPr>
          <w:rStyle w:val="af3"/>
          <w:rFonts w:cs="MyriadPro-Regular"/>
          <w:szCs w:val="20"/>
          <w:lang w:bidi="ar-SA"/>
        </w:rPr>
        <w:footnoteReference w:id="7"/>
      </w:r>
      <w:r w:rsidR="00333010">
        <w:rPr>
          <w:rFonts w:cs="MyriadPro-Regular"/>
          <w:szCs w:val="20"/>
          <w:lang w:bidi="ar-SA"/>
        </w:rPr>
        <w:t>.</w:t>
      </w:r>
    </w:p>
    <w:p w:rsidR="00333010" w:rsidRDefault="00333010">
      <w:pPr>
        <w:ind w:left="0"/>
        <w:rPr>
          <w:rFonts w:cs="MyriadPro-Regular"/>
          <w:szCs w:val="20"/>
          <w:lang w:bidi="ar-SA"/>
        </w:rPr>
      </w:pPr>
    </w:p>
    <w:p w:rsidR="00333010" w:rsidRDefault="00333010" w:rsidP="00333010">
      <w:pPr>
        <w:ind w:left="0"/>
      </w:pPr>
      <w:r>
        <w:t xml:space="preserve">Στην επόμενη Συνέλευση του Τμήματος ανακοινώνεται το πρακτικό της Εξεταστικής Επιτροπής και ακολουθεί στην ίδια ή σε επόμενη Συνέλευση </w:t>
      </w:r>
      <w:r>
        <w:rPr>
          <w:b/>
        </w:rPr>
        <w:t>η καθομολόγηση</w:t>
      </w:r>
      <w:r>
        <w:t xml:space="preserve"> του υποψηφίου και η αναγόρευσή του σε διδάκτορα σε δημόσια Συνεδρία. Στη Συνέλευση παρίσταται και ο Πρύτανης ή ένας από τους Αντιπρυτάνεις. </w:t>
      </w:r>
    </w:p>
    <w:p w:rsidR="00333010" w:rsidRDefault="00333010" w:rsidP="00333010">
      <w:pPr>
        <w:ind w:left="0"/>
      </w:pPr>
    </w:p>
    <w:p w:rsidR="00336511" w:rsidRDefault="00333010" w:rsidP="00333010">
      <w:pPr>
        <w:ind w:left="0"/>
      </w:pPr>
      <w:r>
        <w:rPr>
          <w:rFonts w:cs="MyriadPro-Regular"/>
          <w:szCs w:val="20"/>
          <w:lang w:bidi="ar-SA"/>
        </w:rPr>
        <w:t xml:space="preserve">Ο ΥΔ υποχρεούται να καταθέσει άμεσα και εντός προθεσμίας δύο (2) μηνών </w:t>
      </w:r>
      <w:r>
        <w:rPr>
          <w:rFonts w:cs="MyriadPro-Regular"/>
          <w:b/>
          <w:szCs w:val="20"/>
          <w:lang w:bidi="ar-SA"/>
        </w:rPr>
        <w:t>δεκαέξι (16) αντίτυπα</w:t>
      </w:r>
      <w:r>
        <w:rPr>
          <w:rFonts w:cs="MyriadPro-Regular"/>
          <w:szCs w:val="20"/>
          <w:lang w:bidi="ar-SA"/>
        </w:rPr>
        <w:t xml:space="preserve"> της τελικής βιβλιοδετημένης έκδοσης της διατριβής του στη Γραμματεία του Τμήματος ΒΕΤ. Ε</w:t>
      </w:r>
      <w:r>
        <w:t>πτά (</w:t>
      </w:r>
      <w:r w:rsidRPr="00333010">
        <w:rPr>
          <w:b/>
        </w:rPr>
        <w:t>7</w:t>
      </w:r>
      <w:r>
        <w:t>) αντίγραφα αποστέλλονται στα μέλη της Εξεταστικής Επιτροπής, δύο (</w:t>
      </w:r>
      <w:r w:rsidRPr="00333010">
        <w:rPr>
          <w:b/>
        </w:rPr>
        <w:t>2</w:t>
      </w:r>
      <w:r>
        <w:t>) αντίτυπα αποστέλλονται στη Βιβλιοθήκη του Ιδρύματος, δύο (</w:t>
      </w:r>
      <w:r w:rsidRPr="00333010">
        <w:rPr>
          <w:b/>
        </w:rPr>
        <w:t>2</w:t>
      </w:r>
      <w:r>
        <w:t>) αντίτυπα στη Βιβλιοθήκη της Βουλής, ένα (</w:t>
      </w:r>
      <w:r w:rsidRPr="00333010">
        <w:rPr>
          <w:b/>
        </w:rPr>
        <w:t>1</w:t>
      </w:r>
      <w:r>
        <w:t>) αντίτυπο στο Εθνικό Κέντρο Τεκμηρίωσης, με τη συμπλήρωση σχετικού εγγράφου, ένα (</w:t>
      </w:r>
      <w:r w:rsidRPr="00333010">
        <w:rPr>
          <w:b/>
        </w:rPr>
        <w:t>1</w:t>
      </w:r>
      <w:r>
        <w:t>) αντίτυπο στο Εργαστήριο όπου περατώθηκε η διατριβή του</w:t>
      </w:r>
      <w:r w:rsidR="003B62E4">
        <w:t>,</w:t>
      </w:r>
      <w:r>
        <w:t xml:space="preserve"> και τέσσερα (</w:t>
      </w:r>
      <w:r w:rsidRPr="00333010">
        <w:rPr>
          <w:b/>
        </w:rPr>
        <w:t>4</w:t>
      </w:r>
      <w:r>
        <w:t xml:space="preserve">) αντίτυπα στη Γραμματεία, με βάση τα οριζόμενες προδιαγραφές από τη Διεύθυνση Εκπαίδευσης του Πανεπιστημίου Ιωαννίνων </w:t>
      </w:r>
      <w:r>
        <w:rPr>
          <w:rStyle w:val="af3"/>
          <w:rFonts w:cs="MyriadPro-Regular"/>
          <w:szCs w:val="20"/>
          <w:lang w:bidi="ar-SA"/>
        </w:rPr>
        <w:t>8</w:t>
      </w:r>
      <w:r>
        <w:t>.  Εφόσον έχουν προσκομισθεί τα ως άνω, ο ΥΔ μπορεί να λάβει βεβαίωση για την αναγόρευσή του σε Διδάκτορα.</w:t>
      </w:r>
      <w:r>
        <w:rPr>
          <w:rFonts w:cs="MyriadPro-Regular"/>
          <w:szCs w:val="20"/>
          <w:lang w:bidi="ar-SA"/>
        </w:rPr>
        <w:t xml:space="preserve"> </w:t>
      </w:r>
    </w:p>
    <w:p w:rsidR="00336511" w:rsidRDefault="00336511">
      <w:pPr>
        <w:ind w:left="0"/>
      </w:pPr>
    </w:p>
    <w:p w:rsidR="00336511" w:rsidRDefault="003E5A6E">
      <w:pPr>
        <w:ind w:left="0"/>
        <w:rPr>
          <w:rFonts w:ascii="Times New Roman" w:eastAsia="Times New Roman" w:hAnsi="Times New Roman"/>
        </w:rPr>
      </w:pPr>
      <w:r>
        <w:t>Το Διδακτορικό Δίπλωμα υπογράφεται από τον Πρύτανη, τον Πρόεδρο και τον Προϊστάμενο της Γραμματείας του Τμήματος ΒΕΤ και φέρει τη σφραγίδα του Πανεπιστημίου Ιωαννίνων.</w:t>
      </w:r>
    </w:p>
    <w:p w:rsidR="00336511" w:rsidRDefault="00336511">
      <w:pPr>
        <w:ind w:left="0"/>
      </w:pPr>
    </w:p>
    <w:p w:rsidR="00336511" w:rsidRDefault="003E5A6E">
      <w:pPr>
        <w:pStyle w:val="Heading2"/>
        <w:numPr>
          <w:ilvl w:val="0"/>
          <w:numId w:val="2"/>
        </w:numPr>
        <w:shd w:val="clear" w:color="auto" w:fill="EEECE1"/>
        <w:ind w:left="426" w:hanging="720"/>
      </w:pPr>
      <w:r>
        <w:t xml:space="preserve">Δικαιώματα Υποψηφίων Διδακτόρων </w:t>
      </w:r>
    </w:p>
    <w:p w:rsidR="003B62E4" w:rsidRDefault="003E5A6E">
      <w:pPr>
        <w:ind w:left="0"/>
      </w:pPr>
      <w:r>
        <w:t>Ο ΥΔ έχει τα εξής δικαιώματα:</w:t>
      </w:r>
    </w:p>
    <w:p w:rsidR="00336511" w:rsidRDefault="003E5A6E">
      <w:pPr>
        <w:ind w:left="0"/>
      </w:pPr>
      <w:r>
        <w:t xml:space="preserve"> </w:t>
      </w:r>
    </w:p>
    <w:p w:rsidR="00336511" w:rsidRDefault="003E5A6E">
      <w:pPr>
        <w:ind w:left="0"/>
      </w:pPr>
      <w:r>
        <w:rPr>
          <w:b/>
        </w:rPr>
        <w:t>Δεν καταβάλλει  δίδακτρα</w:t>
      </w:r>
      <w:r>
        <w:t xml:space="preserve"> για τις διδακτορικές σπουδές τους.</w:t>
      </w:r>
    </w:p>
    <w:p w:rsidR="00336511" w:rsidRDefault="003E5A6E">
      <w:pPr>
        <w:ind w:left="0"/>
      </w:pPr>
      <w:r w:rsidRPr="00333010">
        <w:t xml:space="preserve">Διατηρεί μέχρι </w:t>
      </w:r>
      <w:r w:rsidRPr="00333010">
        <w:rPr>
          <w:b/>
        </w:rPr>
        <w:t>πέντε (5) πλήρη ακαδημαϊκά έτη</w:t>
      </w:r>
      <w:r w:rsidRPr="00333010">
        <w:t xml:space="preserve"> από την πρώτη εγγραφή του όλα τα δικαιώματα και τις παροχές που προβλέπονται για τους προπτυχιακούς και μεταπτυχιακούς φοιτητές όπως φοιτητική μέριμνα, υγειονομική και νοσοκομειακή περίθαλψη (όταν δεν έχει άλλη υγειονομική κάλυψη), τεχνολογική υποβοήθηση, εκπροσώπηση κ.ά. </w:t>
      </w:r>
      <w:r w:rsidRPr="00333010">
        <w:rPr>
          <w:rFonts w:cstheme="minorHAnsi"/>
        </w:rPr>
        <w:t>Κατά τη χρονική διάρκεια της αναστολής Διδακτορικών Σπουδών αίρεται η ιδιότητα του υποψήφιου Διδάκτορα του Τμήματος  καθώς και το σύνολο των δικαιωμάτων που απορρέουν απ’</w:t>
      </w:r>
      <w:r>
        <w:rPr>
          <w:rFonts w:cstheme="minorHAnsi"/>
        </w:rPr>
        <w:t xml:space="preserve"> αυτήν.</w:t>
      </w:r>
    </w:p>
    <w:p w:rsidR="00336511" w:rsidRDefault="00336511">
      <w:pPr>
        <w:ind w:left="0"/>
      </w:pPr>
    </w:p>
    <w:p w:rsidR="00336511" w:rsidRDefault="003E5A6E">
      <w:pPr>
        <w:ind w:left="0"/>
      </w:pPr>
      <w:r>
        <w:t xml:space="preserve">Διατηρεί δικαιώματα πρόσβασης, δανεισμού και χρήσης των ηλεκτρονικών υπηρεσιών των </w:t>
      </w:r>
      <w:r>
        <w:rPr>
          <w:b/>
        </w:rPr>
        <w:t>πανεπιστημιακών βιβλιοθηκών</w:t>
      </w:r>
      <w:r>
        <w:t xml:space="preserve"> μέχρι και πέντε (5) έτη μετά την ολοκλήρωση της διδακτορικής του διατριβής</w:t>
      </w:r>
    </w:p>
    <w:p w:rsidR="00336511" w:rsidRDefault="00336511">
      <w:pPr>
        <w:ind w:left="0"/>
      </w:pPr>
    </w:p>
    <w:p w:rsidR="00336511" w:rsidRDefault="003E5A6E">
      <w:pPr>
        <w:ind w:left="0"/>
      </w:pPr>
      <w:r>
        <w:t xml:space="preserve">Δικαιούται να υποβάλλει  αιτήσεις στη Γραμματεία του Τμήματος και να παραλαμβάνει </w:t>
      </w:r>
      <w:r>
        <w:rPr>
          <w:b/>
        </w:rPr>
        <w:t>βεβαιώσεις</w:t>
      </w:r>
      <w:r>
        <w:t xml:space="preserve"> για τις εκάστοτε μεταβολές επί της διαδικασίας λήψης διδακτορικού </w:t>
      </w:r>
      <w:r>
        <w:lastRenderedPageBreak/>
        <w:t>διπλώματος καθώς και για την επιτυχή περάτωση της διατριβής πριν από την καθομολόγηση.</w:t>
      </w:r>
    </w:p>
    <w:p w:rsidR="00336511" w:rsidRDefault="00336511">
      <w:pPr>
        <w:ind w:left="0"/>
      </w:pPr>
    </w:p>
    <w:p w:rsidR="00336511" w:rsidRDefault="003E5A6E">
      <w:pPr>
        <w:ind w:left="0"/>
      </w:pPr>
      <w:r>
        <w:t xml:space="preserve">Έχει το δικαίωμα της </w:t>
      </w:r>
      <w:r>
        <w:rPr>
          <w:b/>
        </w:rPr>
        <w:t>δωρεάν εκτύπωσης είκοσι (20) αντιτύπων</w:t>
      </w:r>
      <w:r>
        <w:t xml:space="preserve"> της διδακτορικής διατριβής από το Παν/κό Τυπογραφείο. </w:t>
      </w:r>
    </w:p>
    <w:p w:rsidR="00336511" w:rsidRDefault="00336511">
      <w:pPr>
        <w:ind w:left="0"/>
      </w:pPr>
    </w:p>
    <w:p w:rsidR="00336511" w:rsidRDefault="003E5A6E">
      <w:pPr>
        <w:ind w:left="0"/>
      </w:pPr>
      <w:r>
        <w:t xml:space="preserve">Είναι ο δικαιούχος του περιουσιακού και ηθικού δικαιώματος </w:t>
      </w:r>
      <w:r>
        <w:rPr>
          <w:b/>
        </w:rPr>
        <w:t>πνευματικής ιδιοκτησίας</w:t>
      </w:r>
      <w:r>
        <w:t xml:space="preserve"> του κειμένου της διδακτορικής διατριβής του, σύμφωνα με την κείμενη νομοθεσία </w:t>
      </w:r>
      <w:r>
        <w:rPr>
          <w:rStyle w:val="af5"/>
        </w:rPr>
        <w:footnoteReference w:id="8"/>
      </w:r>
      <w:r>
        <w:t xml:space="preserve">. </w:t>
      </w:r>
      <w:r w:rsidR="006A12C6" w:rsidRPr="006A12C6">
        <w:t xml:space="preserve">Τα </w:t>
      </w:r>
      <w:r w:rsidR="006A12C6" w:rsidRPr="006A12C6">
        <w:rPr>
          <w:b/>
        </w:rPr>
        <w:t>αποτελέσματα της έρευνας είναι περιουσία του εργαστηρίου</w:t>
      </w:r>
      <w:r w:rsidR="006A12C6" w:rsidRPr="006A12C6">
        <w:t xml:space="preserve"> στο οποίο εκτελέστηκε η διδακτορική διατριβή. Τα τετράδια εργασίας, </w:t>
      </w:r>
      <w:r w:rsidR="00D57972">
        <w:t xml:space="preserve">οι </w:t>
      </w:r>
      <w:r w:rsidR="006A12C6" w:rsidRPr="006A12C6">
        <w:t xml:space="preserve">μετρήσεις, </w:t>
      </w:r>
      <w:r w:rsidR="00D57972">
        <w:t xml:space="preserve">οι </w:t>
      </w:r>
      <w:r w:rsidR="006A12C6">
        <w:t xml:space="preserve">βάσεις δεδομένων, </w:t>
      </w:r>
      <w:r w:rsidR="00D57972">
        <w:t xml:space="preserve">το </w:t>
      </w:r>
      <w:r w:rsidR="006A12C6">
        <w:t xml:space="preserve">φωτογραφικό υλικό </w:t>
      </w:r>
      <w:r w:rsidR="006A12C6" w:rsidRPr="006A12C6">
        <w:t>και οτιδήποτε άλλο συλλέχτηκε στο πλαίσιο της εκπόνησης της διδακτορικής διατριβής παραμένει στο εργαστήριο, για άμεση ή μελλοντική χρήση από άλλα μέλη της ερευνητικής ομάδας. Τα δικαιώματα βιομηχανικής ιδιοκτησίας (π.χ. εφευρέσεις, διπλώματα ευρεσιτεχνίας), τα οποία ενδεχομένως προκύψουν από τα αποτελέσματα της διδακτορικής έρευνας, ανήκουν τόσο στον διδάκτορα όσο και στον επιβλέποντα καθηγητή ή και σε άλλους ερευνητές που μετέχουν στην ερευνητική ομάδα. Δικαιώματα πνευματικής ιδιοκτησίας που προκύπτουν μετά το πέρας της διδακτορικής διατριβής λόγω της συνέχισης της αντίστοιχης έρευνας στο εργαστήριο, ανήκουν αποκλειστικά στον επιστημονικό υπεύθυνο αυτής της φάσης της έρευνας ή και σε άλλους συμμετέχοντες ερευνητές. Για τα θέματα αυτά μπορεί να υπογραφεί σύμβαση μεταξύ των μερών σε οποιοδήποτε στάδιο της έρευνας.</w:t>
      </w:r>
    </w:p>
    <w:p w:rsidR="006A12C6" w:rsidRDefault="006A12C6" w:rsidP="006A12C6">
      <w:pPr>
        <w:ind w:left="0"/>
      </w:pPr>
    </w:p>
    <w:p w:rsidR="00336511" w:rsidRDefault="003E5A6E">
      <w:pPr>
        <w:pStyle w:val="Heading2"/>
        <w:numPr>
          <w:ilvl w:val="0"/>
          <w:numId w:val="2"/>
        </w:numPr>
        <w:shd w:val="clear" w:color="auto" w:fill="EEECE1"/>
        <w:ind w:left="426" w:hanging="720"/>
      </w:pPr>
      <w:r>
        <w:t>Υποχρεώσεις Υποψηφίων Διδακτόρων</w:t>
      </w:r>
    </w:p>
    <w:p w:rsidR="00336511" w:rsidRDefault="003E5A6E">
      <w:pPr>
        <w:pStyle w:val="af9"/>
      </w:pPr>
      <w:r>
        <w:t>Ο ΥΔ έχει τις εξής υποχρεώσεις:</w:t>
      </w:r>
    </w:p>
    <w:p w:rsidR="00336511" w:rsidRDefault="003E5A6E">
      <w:pPr>
        <w:pStyle w:val="1"/>
        <w:widowControl w:val="0"/>
        <w:spacing w:before="200" w:after="0" w:line="240" w:lineRule="auto"/>
        <w:jc w:val="both"/>
        <w:rPr>
          <w:rFonts w:asciiTheme="minorHAnsi" w:hAnsiTheme="minorHAnsi" w:cstheme="minorHAnsi"/>
          <w:bCs/>
          <w:sz w:val="24"/>
          <w:szCs w:val="24"/>
        </w:rPr>
      </w:pPr>
      <w:r>
        <w:rPr>
          <w:rFonts w:asciiTheme="minorHAnsi" w:hAnsiTheme="minorHAnsi"/>
          <w:sz w:val="24"/>
          <w:szCs w:val="24"/>
        </w:rPr>
        <w:t xml:space="preserve">Συντάσσει </w:t>
      </w:r>
      <w:r>
        <w:rPr>
          <w:rFonts w:asciiTheme="minorHAnsi" w:hAnsiTheme="minorHAnsi"/>
          <w:b/>
          <w:sz w:val="24"/>
          <w:szCs w:val="24"/>
        </w:rPr>
        <w:t>ετήσια</w:t>
      </w:r>
      <w:r>
        <w:rPr>
          <w:rFonts w:asciiTheme="minorHAnsi" w:hAnsiTheme="minorHAnsi"/>
          <w:sz w:val="24"/>
          <w:szCs w:val="24"/>
        </w:rPr>
        <w:t xml:space="preserve"> </w:t>
      </w:r>
      <w:r>
        <w:rPr>
          <w:rFonts w:asciiTheme="minorHAnsi" w:hAnsiTheme="minorHAnsi"/>
          <w:b/>
          <w:sz w:val="24"/>
          <w:szCs w:val="24"/>
        </w:rPr>
        <w:t xml:space="preserve">έκθεση προόδου </w:t>
      </w:r>
      <w:r>
        <w:rPr>
          <w:rFonts w:asciiTheme="minorHAnsi" w:hAnsiTheme="minorHAnsi"/>
          <w:sz w:val="24"/>
          <w:szCs w:val="24"/>
        </w:rPr>
        <w:t xml:space="preserve">(1-2 σελίδες) για την συνολική ερευνητική του δραστηριότητα, την οποία υποβάλλει εγγράφως ή/και παρουσιάζει προφορικά στη  </w:t>
      </w:r>
      <w:r>
        <w:rPr>
          <w:rFonts w:asciiTheme="minorHAnsi" w:hAnsiTheme="minorHAnsi"/>
          <w:b/>
          <w:sz w:val="24"/>
          <w:szCs w:val="24"/>
        </w:rPr>
        <w:t>ΣΕ στο τέλος κάθε ακαδημαϊκού έτους</w:t>
      </w:r>
      <w:r>
        <w:rPr>
          <w:rFonts w:asciiTheme="minorHAnsi" w:hAnsiTheme="minorHAnsi"/>
          <w:sz w:val="24"/>
          <w:szCs w:val="24"/>
        </w:rPr>
        <w:t xml:space="preserve">, εφόσον έχουν παρέλθει τουλάχιστον έξι (6) μήνες από τον ορισμό της ΣΕ. </w:t>
      </w:r>
    </w:p>
    <w:p w:rsidR="00336511" w:rsidRDefault="003E5A6E">
      <w:pPr>
        <w:pStyle w:val="1"/>
        <w:widowControl w:val="0"/>
        <w:spacing w:before="200" w:after="0" w:line="240" w:lineRule="auto"/>
        <w:jc w:val="both"/>
        <w:rPr>
          <w:rFonts w:asciiTheme="minorHAnsi" w:hAnsiTheme="minorHAnsi"/>
          <w:sz w:val="24"/>
          <w:szCs w:val="24"/>
        </w:rPr>
      </w:pPr>
      <w:r>
        <w:rPr>
          <w:rFonts w:asciiTheme="minorHAnsi" w:hAnsiTheme="minorHAnsi" w:cstheme="minorHAnsi"/>
          <w:sz w:val="24"/>
          <w:szCs w:val="24"/>
        </w:rPr>
        <w:t xml:space="preserve">Στο πλαίσιο της εκπαίδευσής του, δύναται να </w:t>
      </w:r>
      <w:r>
        <w:rPr>
          <w:rFonts w:asciiTheme="minorHAnsi" w:hAnsiTheme="minorHAnsi" w:cstheme="minorHAnsi"/>
          <w:b/>
          <w:sz w:val="24"/>
          <w:szCs w:val="24"/>
        </w:rPr>
        <w:t>επικουρεί τα μέλη Δ.Ε.Π</w:t>
      </w:r>
      <w:r>
        <w:rPr>
          <w:rFonts w:asciiTheme="minorHAnsi" w:hAnsiTheme="minorHAnsi" w:cstheme="minorHAnsi"/>
          <w:sz w:val="24"/>
          <w:szCs w:val="24"/>
        </w:rPr>
        <w:t xml:space="preserve">. στα εκπαιδευτικά τους καθήκοντα, όπως τα εργαστήρια, τα φροντιστήρια, η υποβοήθηση προπτυχιακών και μεταπτυχιακών φοιτητών, οι επιτηρήσεις κτλ. Προβλέπεται δε η δυνατότητα ωριαίας αντιμισθίας σε </w:t>
      </w:r>
      <w:r>
        <w:rPr>
          <w:rFonts w:asciiTheme="minorHAnsi" w:hAnsiTheme="minorHAnsi"/>
          <w:sz w:val="24"/>
          <w:szCs w:val="24"/>
        </w:rPr>
        <w:t>βάρος του τακτικού προϋπολογισμού του Πανεπιστημίου Ιωαννίνων, με βάση τα σχετικά προγράμματα ενίσχυσης των ΥΔ του Ιδρύματος.</w:t>
      </w:r>
    </w:p>
    <w:p w:rsidR="00336511" w:rsidRDefault="00336511">
      <w:pPr>
        <w:spacing w:after="200"/>
        <w:ind w:left="0"/>
        <w:rPr>
          <w:color w:val="000000"/>
        </w:rPr>
      </w:pPr>
    </w:p>
    <w:p w:rsidR="00336511" w:rsidRDefault="003E5A6E">
      <w:pPr>
        <w:spacing w:after="200"/>
        <w:ind w:left="0"/>
      </w:pPr>
      <w:r>
        <w:rPr>
          <w:color w:val="000000"/>
        </w:rPr>
        <w:t xml:space="preserve">Υποχρεούται να έχει υποβάλλει τουλάχιστον μια </w:t>
      </w:r>
      <w:r>
        <w:rPr>
          <w:b/>
          <w:color w:val="000000"/>
        </w:rPr>
        <w:t xml:space="preserve">(1) </w:t>
      </w:r>
      <w:r>
        <w:rPr>
          <w:b/>
        </w:rPr>
        <w:t>δημοσίευση (</w:t>
      </w:r>
      <w:r w:rsidR="00333010">
        <w:rPr>
          <w:b/>
          <w:lang w:val="en-US"/>
        </w:rPr>
        <w:t>accepted</w:t>
      </w:r>
      <w:r>
        <w:rPr>
          <w:b/>
        </w:rPr>
        <w:t>)</w:t>
      </w:r>
      <w:r>
        <w:t xml:space="preserve"> σε διεθνές περιοδικό με κριτές και δείκτη απήχησης ή δύο </w:t>
      </w:r>
      <w:r>
        <w:rPr>
          <w:b/>
        </w:rPr>
        <w:t>(2) εργασίες σε συνέδρια</w:t>
      </w:r>
      <w:r>
        <w:t xml:space="preserve"> με σύστημα κριτών, </w:t>
      </w:r>
      <w:r w:rsidR="00333010">
        <w:t xml:space="preserve">εκ της διατριβής του, </w:t>
      </w:r>
      <w:r>
        <w:t>στις οποίες θα είναι πρώτος συγγραφέας (</w:t>
      </w:r>
      <w:r>
        <w:rPr>
          <w:lang w:val="en-US"/>
        </w:rPr>
        <w:t>first</w:t>
      </w:r>
      <w:r>
        <w:t xml:space="preserve"> </w:t>
      </w:r>
      <w:r>
        <w:rPr>
          <w:lang w:val="en-US"/>
        </w:rPr>
        <w:t>author</w:t>
      </w:r>
      <w:r w:rsidR="003B62E4">
        <w:t>).</w:t>
      </w:r>
    </w:p>
    <w:p w:rsidR="00336511" w:rsidRDefault="003E5A6E">
      <w:pPr>
        <w:spacing w:after="200"/>
        <w:ind w:left="0"/>
        <w:jc w:val="left"/>
        <w:rPr>
          <w:color w:val="000000"/>
        </w:rPr>
      </w:pPr>
      <w:r>
        <w:t xml:space="preserve">Υποχρεούται να αναφέρει πάντα στις δημοσιεύσεις και στις ανακοινώσεις του  που απορρέουν από τη διδακτορική διατριβή του το </w:t>
      </w:r>
      <w:r>
        <w:rPr>
          <w:b/>
        </w:rPr>
        <w:t>Τμήμα ΒΕΤ</w:t>
      </w:r>
      <w:r>
        <w:t>.</w:t>
      </w:r>
    </w:p>
    <w:p w:rsidR="00336511" w:rsidRDefault="003E5A6E">
      <w:pPr>
        <w:spacing w:after="200"/>
        <w:ind w:left="0"/>
        <w:rPr>
          <w:color w:val="000000"/>
        </w:rPr>
      </w:pPr>
      <w:r>
        <w:t xml:space="preserve">Υποχρεούται να </w:t>
      </w:r>
      <w:r>
        <w:rPr>
          <w:b/>
        </w:rPr>
        <w:t>διορθώσει</w:t>
      </w:r>
      <w:r>
        <w:t xml:space="preserve"> το κείμενο της Διατριβής του, σύμφωνα με τις υποδείξεις τόσο της Τριμελούς Συμβουλευτικής Επιτροπής, όσο και της Επταμελούς Εξεταστικής Επιτροπής.</w:t>
      </w:r>
    </w:p>
    <w:p w:rsidR="006A12C6" w:rsidRDefault="003E5A6E" w:rsidP="006A12C6">
      <w:pPr>
        <w:ind w:left="0"/>
      </w:pPr>
      <w:r>
        <w:rPr>
          <w:rFonts w:cs="MyriadPro-Regular"/>
          <w:lang w:bidi="ar-SA"/>
        </w:rPr>
        <w:lastRenderedPageBreak/>
        <w:t xml:space="preserve">Υποχρεούται </w:t>
      </w:r>
      <w:r w:rsidR="00333010">
        <w:rPr>
          <w:rFonts w:cs="MyriadPro-Regular"/>
          <w:lang w:bidi="ar-SA"/>
        </w:rPr>
        <w:t xml:space="preserve">να υποβάλει στη Γραμματεία του Τμήματος ΒΕΤ  </w:t>
      </w:r>
      <w:r w:rsidR="006A12C6">
        <w:rPr>
          <w:rFonts w:cs="MyriadPro-Regular"/>
          <w:b/>
          <w:szCs w:val="20"/>
          <w:lang w:bidi="ar-SA"/>
        </w:rPr>
        <w:t>δεκαέξι (16) αντίτυπα</w:t>
      </w:r>
      <w:r w:rsidR="006A12C6">
        <w:rPr>
          <w:rFonts w:cs="MyriadPro-Regular"/>
          <w:szCs w:val="20"/>
          <w:lang w:bidi="ar-SA"/>
        </w:rPr>
        <w:t xml:space="preserve"> της τελικής βιβλιοδετημένης έκδοσης της διατριβής του στη Γραμματεία του Τμήματος ΒΕΤ, και </w:t>
      </w:r>
    </w:p>
    <w:p w:rsidR="006A12C6" w:rsidRDefault="006A12C6" w:rsidP="006A12C6">
      <w:pPr>
        <w:ind w:left="0"/>
        <w:rPr>
          <w:rFonts w:cs="MyriadPro-Regular"/>
          <w:szCs w:val="20"/>
          <w:lang w:bidi="ar-SA"/>
        </w:rPr>
      </w:pPr>
      <w:r>
        <w:rPr>
          <w:rFonts w:cs="MyriadPro-Regular"/>
          <w:b/>
          <w:szCs w:val="20"/>
          <w:lang w:bidi="ar-SA"/>
        </w:rPr>
        <w:t>δύο (2) αντίτυπα σε ψηφιακή μορφή (</w:t>
      </w:r>
      <w:r>
        <w:rPr>
          <w:rFonts w:cs="MyriadPro-Regular"/>
          <w:b/>
          <w:szCs w:val="20"/>
          <w:lang w:val="en-US" w:bidi="ar-SA"/>
        </w:rPr>
        <w:t>CD</w:t>
      </w:r>
      <w:r w:rsidRPr="006F2973">
        <w:rPr>
          <w:rFonts w:cs="MyriadPro-Regular"/>
          <w:b/>
          <w:szCs w:val="20"/>
          <w:lang w:bidi="ar-SA"/>
        </w:rPr>
        <w:t xml:space="preserve">) </w:t>
      </w:r>
      <w:r>
        <w:rPr>
          <w:rFonts w:cs="MyriadPro-Regular"/>
          <w:szCs w:val="20"/>
          <w:lang w:bidi="ar-SA"/>
        </w:rPr>
        <w:t>της τελικής έκδοσης της διδακτορικής του διατριβής με βάση τα αναγραφόμενα στο χωρίο 5.</w:t>
      </w:r>
    </w:p>
    <w:p w:rsidR="00333010" w:rsidRDefault="00333010">
      <w:pPr>
        <w:spacing w:after="200"/>
        <w:ind w:left="0"/>
        <w:rPr>
          <w:rFonts w:cs="MyriadPro-Regular"/>
          <w:lang w:bidi="ar-SA"/>
        </w:rPr>
      </w:pPr>
    </w:p>
    <w:p w:rsidR="00336511" w:rsidRDefault="003E5A6E">
      <w:pPr>
        <w:pStyle w:val="Heading2"/>
        <w:numPr>
          <w:ilvl w:val="0"/>
          <w:numId w:val="2"/>
        </w:numPr>
        <w:shd w:val="clear" w:color="auto" w:fill="EEECE1"/>
        <w:ind w:left="426" w:hanging="720"/>
      </w:pPr>
      <w:r>
        <w:t>Διδακτορικές διατριβές με συνεπίβλεψη</w:t>
      </w:r>
    </w:p>
    <w:p w:rsidR="00336511" w:rsidRDefault="00336511">
      <w:pPr>
        <w:ind w:left="0"/>
      </w:pPr>
    </w:p>
    <w:p w:rsidR="00336511" w:rsidRDefault="003E5A6E">
      <w:pPr>
        <w:ind w:left="0"/>
      </w:pPr>
      <w:r>
        <w:t>Το Τμήμα Β.Ε.Τ. δύναται να συνεργάζεται με ερευνητικά κέντρα και ινστιτούτα για την εκπόνηση διδακτορικών διατριβών με συνεπίβλεψη</w:t>
      </w:r>
      <w:r w:rsidR="006A12C6">
        <w:t>, σύμφωνα με την κείμενη νομοθεσία</w:t>
      </w:r>
      <w:r w:rsidR="006A12C6">
        <w:rPr>
          <w:rStyle w:val="af3"/>
        </w:rPr>
        <w:footnoteReference w:id="9"/>
      </w:r>
      <w:r>
        <w:t xml:space="preserve">. </w:t>
      </w:r>
    </w:p>
    <w:p w:rsidR="00336511" w:rsidRDefault="00336511">
      <w:pPr>
        <w:ind w:left="0"/>
      </w:pPr>
    </w:p>
    <w:p w:rsidR="00336511" w:rsidRDefault="003B62E4">
      <w:pPr>
        <w:ind w:left="0"/>
      </w:pPr>
      <w:r>
        <w:t>Τ</w:t>
      </w:r>
      <w:r w:rsidR="003E5A6E">
        <w:t>η διοικητική ευθύνη της εκπόνησης της διδακτορικής διατριβής αναλαμβάνει ένα από τα συνεργαζόμενα Ιδρύματα, ορίζεται ένας επιβλέπων από κάθε συνεργαζόμενο Ίδρυμα/φορέα και η εκπόνηση της διατριβής διαρκεί τουλάχιστον τρία (3) έτη από τον ορισμό των επιβλεπόντων μελών Δ.Ε.Π./ερευνητών.</w:t>
      </w:r>
    </w:p>
    <w:p w:rsidR="00336511" w:rsidRDefault="00336511">
      <w:pPr>
        <w:ind w:left="0"/>
      </w:pPr>
    </w:p>
    <w:p w:rsidR="00336511" w:rsidRDefault="003E5A6E">
      <w:pPr>
        <w:ind w:left="0"/>
      </w:pPr>
      <w:r>
        <w:t xml:space="preserve">Τα σχετικά με τη διαδικασία εκπόνησης της διατριβής, από την επιλογή του υποψήφιου διδάκτορα έως και την απονομή του διδακτορικού τίτλου, καθώς και η χορήγηση ενιαίου ή χωριστού τίτλου σε περίπτωση συνεργασίας μεταξύ Ιδρυμάτων, προβλέπονται στο οικείο Ειδικό Πρωτόκολλο Συνεργασίας (Ε.Π.Σ.) που καταρτίζεται από τα συνεργαζόμενα Τμήματα/φορείς και εγκρίνεται από την οικεία Σύγκλητο και τα συλλογικά όργανα διοίκησης των Ερευνητικών Κέντρων. </w:t>
      </w:r>
    </w:p>
    <w:p w:rsidR="00336511" w:rsidRDefault="00336511">
      <w:pPr>
        <w:ind w:left="0"/>
      </w:pPr>
    </w:p>
    <w:p w:rsidR="00336511" w:rsidRDefault="003E5A6E">
      <w:pPr>
        <w:ind w:left="0"/>
      </w:pPr>
      <w:r>
        <w:t>Με απόφαση του Υπουργού Παιδείας, Έρευνας και Θρησκευμάτων, που δημοσιεύεται στην Εφημερίδα της Κυβερνήσεως, καθορίζεται κάθε σχετικό θέμα σχετικά με την εκπόνηση διδακτορικών διατριβών με συνεπίβλεψη με αναγνωρισμένα ως ομοταγή Ιδρύματα ή ερευνητικά κέντρα και ινστιτούτα της αλλοδαπής.</w:t>
      </w:r>
    </w:p>
    <w:p w:rsidR="00336511" w:rsidRDefault="00336511">
      <w:pPr>
        <w:ind w:left="0"/>
      </w:pPr>
    </w:p>
    <w:p w:rsidR="00336511" w:rsidRDefault="003E5A6E">
      <w:pPr>
        <w:pStyle w:val="Heading2"/>
        <w:numPr>
          <w:ilvl w:val="0"/>
          <w:numId w:val="2"/>
        </w:numPr>
        <w:shd w:val="clear" w:color="auto" w:fill="EEECE1"/>
        <w:ind w:left="426" w:hanging="720"/>
      </w:pPr>
      <w:r>
        <w:t xml:space="preserve">Μεταβατικές διατάξεις </w:t>
      </w:r>
    </w:p>
    <w:p w:rsidR="00336511" w:rsidRDefault="003E5A6E">
      <w:pPr>
        <w:ind w:left="0"/>
      </w:pPr>
      <w:r>
        <w:t>Για τους Υποψήφιους Διδάκτορες που έχουν γίνει δεκτοί πριν την έγκριση του παρόντος κανονισμού, ισχύουν τα χωρία που αντιστοιχούν στο αντίστοιχο στάδιο εκπόνησης της διατριβής τους [εξαιρείται το χωρίο 3</w:t>
      </w:r>
      <w:r w:rsidR="003B62E4">
        <w:t xml:space="preserve"> και τα χωρία 4.1-4.2 κατά περίπτωση</w:t>
      </w:r>
      <w:r>
        <w:t>].</w:t>
      </w:r>
    </w:p>
    <w:p w:rsidR="00D57972" w:rsidRDefault="00D57972">
      <w:pPr>
        <w:ind w:left="0"/>
      </w:pPr>
    </w:p>
    <w:p w:rsidR="00D57972" w:rsidRDefault="00D57972">
      <w:pPr>
        <w:ind w:left="0"/>
      </w:pPr>
      <w:r>
        <w:t xml:space="preserve">Οι ΥΔ έχουν την υποχρέωση σύνταξης </w:t>
      </w:r>
      <w:r w:rsidRPr="00D57972">
        <w:t>ετήσια</w:t>
      </w:r>
      <w:r>
        <w:t>ς</w:t>
      </w:r>
      <w:r w:rsidRPr="00D57972">
        <w:t xml:space="preserve"> έκθεση</w:t>
      </w:r>
      <w:r>
        <w:t>ς</w:t>
      </w:r>
      <w:r w:rsidRPr="00D57972">
        <w:t xml:space="preserve"> προόδου</w:t>
      </w:r>
      <w:r>
        <w:t xml:space="preserve"> με την ψήφιση του παρόντος κανονισμού.</w:t>
      </w:r>
    </w:p>
    <w:p w:rsidR="00D57972" w:rsidRDefault="00D57972">
      <w:pPr>
        <w:ind w:left="0"/>
        <w:rPr>
          <w:rFonts w:ascii="Calibri" w:eastAsia="Calibri" w:hAnsi="Calibri" w:cs="Calibri"/>
          <w:b/>
        </w:rPr>
      </w:pPr>
    </w:p>
    <w:p w:rsidR="00D57972" w:rsidRPr="00D57972" w:rsidRDefault="00D57972">
      <w:pPr>
        <w:ind w:left="0"/>
        <w:rPr>
          <w:rFonts w:ascii="Calibri" w:eastAsia="Calibri" w:hAnsi="Calibri" w:cs="Calibri"/>
        </w:rPr>
      </w:pPr>
      <w:r>
        <w:rPr>
          <w:rFonts w:ascii="Calibri" w:eastAsia="Calibri" w:hAnsi="Calibri" w:cs="Calibri"/>
        </w:rPr>
        <w:t xml:space="preserve">Για τους ΥΔ που έχει παρέλθει το ανώτατο όριο ολοκλήρωσης της διδακτορικής τους διατριβής δίνεται αυτοδικαίως το διάστημα </w:t>
      </w:r>
      <w:r w:rsidRPr="00D57972">
        <w:rPr>
          <w:rFonts w:ascii="Calibri" w:eastAsia="Calibri" w:hAnsi="Calibri" w:cs="Calibri"/>
          <w:b/>
        </w:rPr>
        <w:t>δύο (2) ετών</w:t>
      </w:r>
      <w:r>
        <w:rPr>
          <w:rFonts w:ascii="Calibri" w:eastAsia="Calibri" w:hAnsi="Calibri" w:cs="Calibri"/>
        </w:rPr>
        <w:t xml:space="preserve"> για την ολοκλήρωση της διδακτορικής διατριβής τους. Πέραν αυτού του διαστήματος δύνανται να ζητήσουν παράταση με βάση το χωρίο 4.7. </w:t>
      </w:r>
    </w:p>
    <w:p w:rsidR="00336511" w:rsidRDefault="00336511">
      <w:pPr>
        <w:ind w:left="0"/>
      </w:pPr>
    </w:p>
    <w:sectPr w:rsidR="00336511" w:rsidSect="00336511">
      <w:footerReference w:type="default" r:id="rId7"/>
      <w:pgSz w:w="11906" w:h="16838"/>
      <w:pgMar w:top="1418" w:right="1701" w:bottom="1134" w:left="1134" w:header="0" w:footer="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91" w:rsidRDefault="001F5791" w:rsidP="00336511">
      <w:r>
        <w:separator/>
      </w:r>
    </w:p>
  </w:endnote>
  <w:endnote w:type="continuationSeparator" w:id="0">
    <w:p w:rsidR="001F5791" w:rsidRDefault="001F5791" w:rsidP="00336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yriadPro-Semi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877521"/>
      <w:docPartObj>
        <w:docPartGallery w:val="Page Numbers (Bottom of Page)"/>
        <w:docPartUnique/>
      </w:docPartObj>
    </w:sdtPr>
    <w:sdtContent>
      <w:p w:rsidR="006A12C6" w:rsidRDefault="002645F2">
        <w:pPr>
          <w:pStyle w:val="Footer"/>
          <w:jc w:val="right"/>
        </w:pPr>
        <w:fldSimple w:instr="PAGE">
          <w:r w:rsidR="00AB326C">
            <w:rPr>
              <w:noProof/>
            </w:rPr>
            <w:t>11</w:t>
          </w:r>
        </w:fldSimple>
      </w:p>
    </w:sdtContent>
  </w:sdt>
  <w:p w:rsidR="006A12C6" w:rsidRDefault="006A1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91" w:rsidRDefault="001F5791">
      <w:r>
        <w:separator/>
      </w:r>
    </w:p>
  </w:footnote>
  <w:footnote w:type="continuationSeparator" w:id="0">
    <w:p w:rsidR="001F5791" w:rsidRDefault="001F5791">
      <w:r>
        <w:continuationSeparator/>
      </w:r>
    </w:p>
  </w:footnote>
  <w:footnote w:id="1">
    <w:p w:rsidR="006A12C6" w:rsidRDefault="006A12C6">
      <w:pPr>
        <w:pStyle w:val="ad"/>
      </w:pPr>
      <w:r>
        <w:rPr>
          <w:rStyle w:val="af3"/>
          <w:sz w:val="18"/>
        </w:rPr>
        <w:footnoteRef/>
      </w:r>
      <w:r>
        <w:rPr>
          <w:rStyle w:val="af3"/>
          <w:sz w:val="18"/>
        </w:rPr>
        <w:tab/>
      </w:r>
      <w:r>
        <w:rPr>
          <w:sz w:val="18"/>
        </w:rPr>
        <w:t xml:space="preserve"> Άρθρα 21 και 31 του Νόμου 4485/2017</w:t>
      </w:r>
    </w:p>
  </w:footnote>
  <w:footnote w:id="2">
    <w:p w:rsidR="006A12C6" w:rsidRDefault="006A12C6">
      <w:pPr>
        <w:pStyle w:val="ad"/>
      </w:pPr>
      <w:r>
        <w:rPr>
          <w:rStyle w:val="af3"/>
        </w:rPr>
        <w:footnoteRef/>
      </w:r>
      <w:r>
        <w:t xml:space="preserve">      </w:t>
      </w:r>
      <w:r>
        <w:rPr>
          <w:sz w:val="18"/>
        </w:rPr>
        <w:t>Άρθρο 42 του Νόμου 4485/2017</w:t>
      </w:r>
    </w:p>
  </w:footnote>
  <w:footnote w:id="3">
    <w:p w:rsidR="006A12C6" w:rsidRDefault="006A12C6">
      <w:pPr>
        <w:pStyle w:val="ad"/>
      </w:pPr>
      <w:r>
        <w:rPr>
          <w:rStyle w:val="af3"/>
        </w:rPr>
        <w:footnoteRef/>
      </w:r>
      <w:r>
        <w:rPr>
          <w:rStyle w:val="af3"/>
        </w:rPr>
        <w:tab/>
      </w:r>
      <w:r>
        <w:t xml:space="preserve"> </w:t>
      </w:r>
      <w:r>
        <w:rPr>
          <w:sz w:val="18"/>
        </w:rPr>
        <w:t>Άρθρο 39, Παρ. 1 του Νόμου 4485/2017</w:t>
      </w:r>
    </w:p>
  </w:footnote>
  <w:footnote w:id="4">
    <w:p w:rsidR="006A12C6" w:rsidRDefault="006A12C6">
      <w:pPr>
        <w:pStyle w:val="ad"/>
      </w:pPr>
      <w:r>
        <w:rPr>
          <w:rStyle w:val="af3"/>
        </w:rPr>
        <w:footnoteRef/>
      </w:r>
      <w:r>
        <w:rPr>
          <w:rStyle w:val="af3"/>
        </w:rPr>
        <w:tab/>
      </w:r>
      <w:r>
        <w:t xml:space="preserve"> </w:t>
      </w:r>
      <w:r>
        <w:rPr>
          <w:sz w:val="18"/>
        </w:rPr>
        <w:t>Άρθρο 39, Παρ. 2 του Νόμου 4485/2017</w:t>
      </w:r>
    </w:p>
  </w:footnote>
  <w:footnote w:id="5">
    <w:p w:rsidR="006A12C6" w:rsidRDefault="006A12C6" w:rsidP="009C7B59">
      <w:pPr>
        <w:pStyle w:val="ad"/>
      </w:pPr>
      <w:r>
        <w:rPr>
          <w:rStyle w:val="af3"/>
        </w:rPr>
        <w:footnoteRef/>
      </w:r>
      <w:r>
        <w:t xml:space="preserve"> </w:t>
      </w:r>
      <w:hyperlink r:id="rId1" w:history="1">
        <w:r w:rsidRPr="00381CC7">
          <w:rPr>
            <w:rStyle w:val="-"/>
          </w:rPr>
          <w:t>http://www.uoi.gr/wp-content/uploads/2017/03/odigos-katathesis-diatrivon1.pdf</w:t>
        </w:r>
      </w:hyperlink>
      <w:r>
        <w:t xml:space="preserve"> </w:t>
      </w:r>
    </w:p>
  </w:footnote>
  <w:footnote w:id="6">
    <w:p w:rsidR="006A12C6" w:rsidRDefault="006A12C6" w:rsidP="006F2973">
      <w:pPr>
        <w:pStyle w:val="ad"/>
      </w:pPr>
      <w:r>
        <w:rPr>
          <w:rStyle w:val="af3"/>
        </w:rPr>
        <w:footnoteRef/>
      </w:r>
      <w:r>
        <w:rPr>
          <w:rStyle w:val="af3"/>
        </w:rPr>
        <w:tab/>
      </w:r>
      <w:r>
        <w:t xml:space="preserve"> </w:t>
      </w:r>
      <w:r>
        <w:rPr>
          <w:sz w:val="18"/>
        </w:rPr>
        <w:t>Άρθρο 39, Παρ. 2 και 3 του Νόμου 4485/2017</w:t>
      </w:r>
    </w:p>
  </w:footnote>
  <w:footnote w:id="7">
    <w:p w:rsidR="006A12C6" w:rsidRDefault="006A12C6">
      <w:pPr>
        <w:pStyle w:val="ad"/>
      </w:pPr>
      <w:r>
        <w:rPr>
          <w:rStyle w:val="af3"/>
        </w:rPr>
        <w:footnoteRef/>
      </w:r>
      <w:r>
        <w:t xml:space="preserve"> </w:t>
      </w:r>
      <w:hyperlink r:id="rId2" w:history="1">
        <w:r w:rsidRPr="00381CC7">
          <w:rPr>
            <w:rStyle w:val="-"/>
          </w:rPr>
          <w:t>http://www.uoi.gr/wp-content/uploads/2017/03/odigos-katathesis-diatrivon1.pdf</w:t>
        </w:r>
      </w:hyperlink>
    </w:p>
  </w:footnote>
  <w:footnote w:id="8">
    <w:p w:rsidR="006A12C6" w:rsidRDefault="006A12C6">
      <w:pPr>
        <w:pStyle w:val="ad"/>
      </w:pPr>
      <w:r>
        <w:rPr>
          <w:rStyle w:val="af3"/>
        </w:rPr>
        <w:footnoteRef/>
      </w:r>
      <w:r>
        <w:rPr>
          <w:rStyle w:val="af3"/>
        </w:rPr>
        <w:tab/>
      </w:r>
      <w:r>
        <w:t xml:space="preserve"> Νόμος  2121/1993</w:t>
      </w:r>
    </w:p>
  </w:footnote>
  <w:footnote w:id="9">
    <w:p w:rsidR="006A12C6" w:rsidRDefault="006A12C6">
      <w:pPr>
        <w:pStyle w:val="ad"/>
      </w:pPr>
      <w:r>
        <w:rPr>
          <w:rStyle w:val="af3"/>
        </w:rPr>
        <w:footnoteRef/>
      </w:r>
      <w:r>
        <w:t xml:space="preserve"> </w:t>
      </w:r>
      <w:r>
        <w:rPr>
          <w:sz w:val="18"/>
        </w:rPr>
        <w:t>Άρθρο 43, Παρ.  3 του Νόμου 4485/2017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FBA"/>
    <w:multiLevelType w:val="multilevel"/>
    <w:tmpl w:val="0DBA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F55114"/>
    <w:multiLevelType w:val="multilevel"/>
    <w:tmpl w:val="443E7682"/>
    <w:lvl w:ilvl="0">
      <w:start w:val="1"/>
      <w:numFmt w:val="lowerRoman"/>
      <w:lvlText w:val="%1."/>
      <w:lvlJc w:val="left"/>
      <w:pPr>
        <w:tabs>
          <w:tab w:val="num" w:pos="930"/>
        </w:tabs>
        <w:ind w:left="93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3430CD"/>
    <w:multiLevelType w:val="multilevel"/>
    <w:tmpl w:val="E94A7EC4"/>
    <w:lvl w:ilvl="0">
      <w:start w:val="1"/>
      <w:numFmt w:val="decimal"/>
      <w:pStyle w:val="Heading2"/>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61C30E9"/>
    <w:multiLevelType w:val="multilevel"/>
    <w:tmpl w:val="4DDEC9A4"/>
    <w:lvl w:ilvl="0">
      <w:start w:val="1"/>
      <w:numFmt w:val="decimal"/>
      <w:lvlText w:val="%1."/>
      <w:lvlJc w:val="left"/>
      <w:pPr>
        <w:ind w:left="720" w:hanging="360"/>
      </w:pPr>
    </w:lvl>
    <w:lvl w:ilvl="1">
      <w:start w:val="1"/>
      <w:numFmt w:val="decimal"/>
      <w:lvlText w:val="%1.%2"/>
      <w:lvlJc w:val="left"/>
      <w:pPr>
        <w:ind w:left="942" w:hanging="516"/>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4">
    <w:nsid w:val="6D1800F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useFELayout/>
  </w:compat>
  <w:rsids>
    <w:rsidRoot w:val="00336511"/>
    <w:rsid w:val="001052E4"/>
    <w:rsid w:val="001F5791"/>
    <w:rsid w:val="002302D4"/>
    <w:rsid w:val="002645F2"/>
    <w:rsid w:val="00333010"/>
    <w:rsid w:val="00336511"/>
    <w:rsid w:val="003B62E4"/>
    <w:rsid w:val="003E5A6E"/>
    <w:rsid w:val="0054635B"/>
    <w:rsid w:val="006A12C6"/>
    <w:rsid w:val="006B0BE7"/>
    <w:rsid w:val="006F2973"/>
    <w:rsid w:val="0072772C"/>
    <w:rsid w:val="008B17AD"/>
    <w:rsid w:val="008E09B0"/>
    <w:rsid w:val="009C7B59"/>
    <w:rsid w:val="00A71242"/>
    <w:rsid w:val="00AB326C"/>
    <w:rsid w:val="00BA276A"/>
    <w:rsid w:val="00D378E1"/>
    <w:rsid w:val="00D57972"/>
    <w:rsid w:val="00D84E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72"/>
    <w:pPr>
      <w:ind w:left="426"/>
      <w:jc w:val="both"/>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uiPriority w:val="9"/>
    <w:qFormat/>
    <w:rsid w:val="00587572"/>
    <w:pPr>
      <w:keepNext/>
      <w:spacing w:before="240" w:after="60"/>
      <w:outlineLvl w:val="0"/>
    </w:pPr>
    <w:rPr>
      <w:rFonts w:asciiTheme="majorHAnsi" w:eastAsiaTheme="majorEastAsia" w:hAnsiTheme="majorHAnsi"/>
      <w:b/>
      <w:bCs/>
      <w:sz w:val="32"/>
      <w:szCs w:val="32"/>
    </w:rPr>
  </w:style>
  <w:style w:type="paragraph" w:customStyle="1" w:styleId="Heading2">
    <w:name w:val="Heading 2"/>
    <w:basedOn w:val="a"/>
    <w:link w:val="2Char"/>
    <w:uiPriority w:val="9"/>
    <w:unhideWhenUsed/>
    <w:qFormat/>
    <w:rsid w:val="00D65351"/>
    <w:pPr>
      <w:keepNext/>
      <w:numPr>
        <w:numId w:val="1"/>
      </w:numPr>
      <w:shd w:val="clear" w:color="auto" w:fill="EEECE1" w:themeFill="background2"/>
      <w:spacing w:before="240" w:after="60"/>
      <w:ind w:left="709" w:hanging="720"/>
      <w:jc w:val="center"/>
      <w:outlineLvl w:val="0"/>
    </w:pPr>
    <w:rPr>
      <w:rFonts w:eastAsiaTheme="majorEastAsia"/>
      <w:b/>
      <w:bCs/>
      <w:iCs/>
      <w:smallCaps/>
      <w:szCs w:val="28"/>
    </w:rPr>
  </w:style>
  <w:style w:type="paragraph" w:customStyle="1" w:styleId="Heading3">
    <w:name w:val="Heading 3"/>
    <w:basedOn w:val="a"/>
    <w:link w:val="3Char"/>
    <w:uiPriority w:val="9"/>
    <w:unhideWhenUsed/>
    <w:qFormat/>
    <w:rsid w:val="00BC1FAB"/>
    <w:pPr>
      <w:keepNext/>
      <w:spacing w:before="240" w:after="60"/>
      <w:ind w:hanging="426"/>
      <w:outlineLvl w:val="2"/>
    </w:pPr>
    <w:rPr>
      <w:rFonts w:eastAsiaTheme="majorEastAsia"/>
      <w:b/>
      <w:bCs/>
      <w:szCs w:val="22"/>
    </w:rPr>
  </w:style>
  <w:style w:type="paragraph" w:customStyle="1" w:styleId="Heading4">
    <w:name w:val="Heading 4"/>
    <w:basedOn w:val="a"/>
    <w:link w:val="4Char"/>
    <w:uiPriority w:val="9"/>
    <w:semiHidden/>
    <w:unhideWhenUsed/>
    <w:qFormat/>
    <w:rsid w:val="00587572"/>
    <w:pPr>
      <w:keepNext/>
      <w:spacing w:before="240" w:after="60"/>
      <w:outlineLvl w:val="3"/>
    </w:pPr>
    <w:rPr>
      <w:b/>
      <w:bCs/>
      <w:sz w:val="28"/>
      <w:szCs w:val="28"/>
    </w:rPr>
  </w:style>
  <w:style w:type="paragraph" w:customStyle="1" w:styleId="Heading5">
    <w:name w:val="Heading 5"/>
    <w:basedOn w:val="a"/>
    <w:link w:val="5Char"/>
    <w:uiPriority w:val="9"/>
    <w:semiHidden/>
    <w:unhideWhenUsed/>
    <w:qFormat/>
    <w:rsid w:val="00587572"/>
    <w:pPr>
      <w:spacing w:before="240" w:after="60"/>
      <w:outlineLvl w:val="4"/>
    </w:pPr>
    <w:rPr>
      <w:b/>
      <w:bCs/>
      <w:i/>
      <w:iCs/>
      <w:sz w:val="26"/>
      <w:szCs w:val="26"/>
    </w:rPr>
  </w:style>
  <w:style w:type="paragraph" w:customStyle="1" w:styleId="Heading6">
    <w:name w:val="Heading 6"/>
    <w:basedOn w:val="a"/>
    <w:link w:val="6Char"/>
    <w:uiPriority w:val="9"/>
    <w:semiHidden/>
    <w:unhideWhenUsed/>
    <w:qFormat/>
    <w:rsid w:val="00587572"/>
    <w:pPr>
      <w:spacing w:before="240" w:after="60"/>
      <w:outlineLvl w:val="5"/>
    </w:pPr>
    <w:rPr>
      <w:b/>
      <w:bCs/>
      <w:sz w:val="22"/>
      <w:szCs w:val="22"/>
    </w:rPr>
  </w:style>
  <w:style w:type="paragraph" w:customStyle="1" w:styleId="Heading7">
    <w:name w:val="Heading 7"/>
    <w:basedOn w:val="a"/>
    <w:link w:val="7Char"/>
    <w:uiPriority w:val="9"/>
    <w:semiHidden/>
    <w:unhideWhenUsed/>
    <w:qFormat/>
    <w:rsid w:val="00587572"/>
    <w:pPr>
      <w:spacing w:before="240" w:after="60"/>
      <w:outlineLvl w:val="6"/>
    </w:pPr>
  </w:style>
  <w:style w:type="paragraph" w:customStyle="1" w:styleId="Heading8">
    <w:name w:val="Heading 8"/>
    <w:basedOn w:val="a"/>
    <w:link w:val="8Char"/>
    <w:uiPriority w:val="9"/>
    <w:semiHidden/>
    <w:unhideWhenUsed/>
    <w:qFormat/>
    <w:rsid w:val="00587572"/>
    <w:pPr>
      <w:spacing w:before="240" w:after="60"/>
      <w:outlineLvl w:val="7"/>
    </w:pPr>
    <w:rPr>
      <w:i/>
      <w:iCs/>
    </w:rPr>
  </w:style>
  <w:style w:type="paragraph" w:customStyle="1" w:styleId="Heading9">
    <w:name w:val="Heading 9"/>
    <w:basedOn w:val="a"/>
    <w:link w:val="9Char"/>
    <w:uiPriority w:val="9"/>
    <w:semiHidden/>
    <w:unhideWhenUsed/>
    <w:qFormat/>
    <w:rsid w:val="00587572"/>
    <w:pPr>
      <w:spacing w:before="240" w:after="60"/>
      <w:outlineLvl w:val="8"/>
    </w:pPr>
    <w:rPr>
      <w:rFonts w:asciiTheme="majorHAnsi" w:eastAsiaTheme="majorEastAsia" w:hAnsiTheme="majorHAnsi"/>
      <w:sz w:val="22"/>
      <w:szCs w:val="22"/>
    </w:rPr>
  </w:style>
  <w:style w:type="character" w:customStyle="1" w:styleId="Char">
    <w:name w:val="Χάρτης εγγράφου Char"/>
    <w:basedOn w:val="a0"/>
    <w:link w:val="a3"/>
    <w:uiPriority w:val="99"/>
    <w:semiHidden/>
    <w:qFormat/>
    <w:rsid w:val="00F769E6"/>
    <w:rPr>
      <w:rFonts w:ascii="Tahoma" w:eastAsia="Times New Roman" w:hAnsi="Tahoma" w:cs="Tahoma"/>
      <w:sz w:val="16"/>
      <w:szCs w:val="16"/>
    </w:rPr>
  </w:style>
  <w:style w:type="character" w:styleId="a4">
    <w:name w:val="annotation reference"/>
    <w:basedOn w:val="a0"/>
    <w:uiPriority w:val="99"/>
    <w:semiHidden/>
    <w:unhideWhenUsed/>
    <w:qFormat/>
    <w:rsid w:val="00A02724"/>
    <w:rPr>
      <w:sz w:val="16"/>
      <w:szCs w:val="16"/>
    </w:rPr>
  </w:style>
  <w:style w:type="character" w:customStyle="1" w:styleId="Char0">
    <w:name w:val="Θέμα σχολίου Char"/>
    <w:basedOn w:val="a0"/>
    <w:link w:val="a5"/>
    <w:uiPriority w:val="99"/>
    <w:semiHidden/>
    <w:qFormat/>
    <w:rsid w:val="00A02724"/>
    <w:rPr>
      <w:rFonts w:ascii="Times New Roman" w:eastAsia="Times New Roman" w:hAnsi="Times New Roman" w:cs="Times New Roman"/>
      <w:sz w:val="20"/>
      <w:szCs w:val="20"/>
    </w:rPr>
  </w:style>
  <w:style w:type="character" w:customStyle="1" w:styleId="Char1">
    <w:name w:val="Κείμενο πλαισίου Char"/>
    <w:basedOn w:val="Char0"/>
    <w:link w:val="a6"/>
    <w:uiPriority w:val="99"/>
    <w:semiHidden/>
    <w:qFormat/>
    <w:rsid w:val="00A02724"/>
    <w:rPr>
      <w:rFonts w:ascii="Times New Roman" w:eastAsia="Times New Roman" w:hAnsi="Times New Roman" w:cs="Times New Roman"/>
      <w:b/>
      <w:bCs/>
      <w:sz w:val="20"/>
      <w:szCs w:val="20"/>
    </w:rPr>
  </w:style>
  <w:style w:type="character" w:customStyle="1" w:styleId="Char2">
    <w:name w:val="Τίτλος Char"/>
    <w:basedOn w:val="a0"/>
    <w:link w:val="a7"/>
    <w:uiPriority w:val="99"/>
    <w:semiHidden/>
    <w:qFormat/>
    <w:rsid w:val="00A02724"/>
    <w:rPr>
      <w:rFonts w:ascii="Tahoma" w:eastAsia="Times New Roman" w:hAnsi="Tahoma" w:cs="Tahoma"/>
      <w:sz w:val="16"/>
      <w:szCs w:val="16"/>
    </w:rPr>
  </w:style>
  <w:style w:type="character" w:customStyle="1" w:styleId="1Char">
    <w:name w:val="Επικεφαλίδα 1 Char"/>
    <w:basedOn w:val="a0"/>
    <w:link w:val="Heading1"/>
    <w:uiPriority w:val="9"/>
    <w:qFormat/>
    <w:rsid w:val="00587572"/>
    <w:rPr>
      <w:rFonts w:asciiTheme="majorHAnsi" w:eastAsiaTheme="majorEastAsia" w:hAnsiTheme="majorHAnsi"/>
      <w:b/>
      <w:bCs/>
      <w:sz w:val="32"/>
      <w:szCs w:val="32"/>
    </w:rPr>
  </w:style>
  <w:style w:type="character" w:customStyle="1" w:styleId="2Char">
    <w:name w:val="Επικεφαλίδα 2 Char"/>
    <w:basedOn w:val="a0"/>
    <w:link w:val="Heading2"/>
    <w:uiPriority w:val="9"/>
    <w:qFormat/>
    <w:rsid w:val="00D65351"/>
    <w:rPr>
      <w:rFonts w:ascii="Calibri" w:eastAsiaTheme="majorEastAsia" w:hAnsi="Calibri"/>
      <w:iCs/>
      <w:smallCaps/>
      <w:sz w:val="24"/>
      <w:szCs w:val="28"/>
      <w:shd w:val="clear" w:color="auto" w:fill="EEECE1"/>
      <w:lang w:val="el-GR"/>
    </w:rPr>
  </w:style>
  <w:style w:type="character" w:customStyle="1" w:styleId="3Char">
    <w:name w:val="Επικεφαλίδα 3 Char"/>
    <w:basedOn w:val="a0"/>
    <w:link w:val="Heading3"/>
    <w:uiPriority w:val="9"/>
    <w:qFormat/>
    <w:rsid w:val="00BC1FAB"/>
    <w:rPr>
      <w:rFonts w:eastAsiaTheme="majorEastAsia"/>
      <w:b/>
      <w:bCs/>
      <w:sz w:val="24"/>
      <w:lang w:val="el-GR"/>
    </w:rPr>
  </w:style>
  <w:style w:type="character" w:customStyle="1" w:styleId="4Char">
    <w:name w:val="Επικεφαλίδα 4 Char"/>
    <w:basedOn w:val="a0"/>
    <w:link w:val="Heading4"/>
    <w:uiPriority w:val="9"/>
    <w:qFormat/>
    <w:rsid w:val="00587572"/>
    <w:rPr>
      <w:b/>
      <w:bCs/>
      <w:sz w:val="28"/>
      <w:szCs w:val="28"/>
    </w:rPr>
  </w:style>
  <w:style w:type="character" w:customStyle="1" w:styleId="5Char">
    <w:name w:val="Επικεφαλίδα 5 Char"/>
    <w:basedOn w:val="a0"/>
    <w:link w:val="Heading5"/>
    <w:uiPriority w:val="9"/>
    <w:semiHidden/>
    <w:qFormat/>
    <w:rsid w:val="00587572"/>
    <w:rPr>
      <w:b/>
      <w:bCs/>
      <w:i/>
      <w:iCs/>
      <w:sz w:val="26"/>
      <w:szCs w:val="26"/>
    </w:rPr>
  </w:style>
  <w:style w:type="character" w:customStyle="1" w:styleId="6Char">
    <w:name w:val="Επικεφαλίδα 6 Char"/>
    <w:basedOn w:val="a0"/>
    <w:link w:val="Heading6"/>
    <w:uiPriority w:val="9"/>
    <w:semiHidden/>
    <w:qFormat/>
    <w:rsid w:val="00587572"/>
    <w:rPr>
      <w:b/>
      <w:bCs/>
    </w:rPr>
  </w:style>
  <w:style w:type="character" w:customStyle="1" w:styleId="7Char">
    <w:name w:val="Επικεφαλίδα 7 Char"/>
    <w:basedOn w:val="a0"/>
    <w:link w:val="Heading7"/>
    <w:uiPriority w:val="9"/>
    <w:semiHidden/>
    <w:qFormat/>
    <w:rsid w:val="00587572"/>
    <w:rPr>
      <w:sz w:val="24"/>
      <w:szCs w:val="24"/>
    </w:rPr>
  </w:style>
  <w:style w:type="character" w:customStyle="1" w:styleId="8Char">
    <w:name w:val="Επικεφαλίδα 8 Char"/>
    <w:basedOn w:val="a0"/>
    <w:link w:val="Heading8"/>
    <w:uiPriority w:val="9"/>
    <w:semiHidden/>
    <w:qFormat/>
    <w:rsid w:val="00587572"/>
    <w:rPr>
      <w:i/>
      <w:iCs/>
      <w:sz w:val="24"/>
      <w:szCs w:val="24"/>
    </w:rPr>
  </w:style>
  <w:style w:type="character" w:customStyle="1" w:styleId="9Char">
    <w:name w:val="Επικεφαλίδα 9 Char"/>
    <w:basedOn w:val="a0"/>
    <w:link w:val="Heading9"/>
    <w:uiPriority w:val="9"/>
    <w:semiHidden/>
    <w:qFormat/>
    <w:rsid w:val="00587572"/>
    <w:rPr>
      <w:rFonts w:asciiTheme="majorHAnsi" w:eastAsiaTheme="majorEastAsia" w:hAnsiTheme="majorHAnsi"/>
    </w:rPr>
  </w:style>
  <w:style w:type="character" w:customStyle="1" w:styleId="Char3">
    <w:name w:val="Υπότιτλος Char"/>
    <w:basedOn w:val="a0"/>
    <w:link w:val="a8"/>
    <w:uiPriority w:val="10"/>
    <w:qFormat/>
    <w:rsid w:val="00587572"/>
    <w:rPr>
      <w:rFonts w:asciiTheme="majorHAnsi" w:eastAsiaTheme="majorEastAsia" w:hAnsiTheme="majorHAnsi"/>
      <w:b/>
      <w:bCs/>
      <w:sz w:val="32"/>
      <w:szCs w:val="32"/>
    </w:rPr>
  </w:style>
  <w:style w:type="character" w:customStyle="1" w:styleId="Char4">
    <w:name w:val="Απόσπασμα Char"/>
    <w:basedOn w:val="a0"/>
    <w:link w:val="a9"/>
    <w:uiPriority w:val="11"/>
    <w:qFormat/>
    <w:rsid w:val="00587572"/>
    <w:rPr>
      <w:rFonts w:asciiTheme="majorHAnsi" w:eastAsiaTheme="majorEastAsia" w:hAnsiTheme="majorHAnsi"/>
      <w:sz w:val="24"/>
      <w:szCs w:val="24"/>
    </w:rPr>
  </w:style>
  <w:style w:type="character" w:styleId="aa">
    <w:name w:val="Strong"/>
    <w:basedOn w:val="a0"/>
    <w:uiPriority w:val="22"/>
    <w:qFormat/>
    <w:rsid w:val="00587572"/>
    <w:rPr>
      <w:b/>
      <w:bCs/>
    </w:rPr>
  </w:style>
  <w:style w:type="character" w:styleId="ab">
    <w:name w:val="Emphasis"/>
    <w:basedOn w:val="a0"/>
    <w:qFormat/>
    <w:rsid w:val="00587572"/>
    <w:rPr>
      <w:rFonts w:asciiTheme="minorHAnsi" w:hAnsiTheme="minorHAnsi"/>
      <w:b/>
      <w:i/>
      <w:iCs/>
    </w:rPr>
  </w:style>
  <w:style w:type="character" w:customStyle="1" w:styleId="Char5">
    <w:name w:val="Έντονο εισαγωγικό Char"/>
    <w:basedOn w:val="a0"/>
    <w:link w:val="ac"/>
    <w:uiPriority w:val="29"/>
    <w:qFormat/>
    <w:rsid w:val="00587572"/>
    <w:rPr>
      <w:i/>
      <w:sz w:val="24"/>
      <w:szCs w:val="24"/>
    </w:rPr>
  </w:style>
  <w:style w:type="character" w:customStyle="1" w:styleId="Char10">
    <w:name w:val="Κείμενο υποσημείωσης Char1"/>
    <w:basedOn w:val="a0"/>
    <w:link w:val="ad"/>
    <w:uiPriority w:val="30"/>
    <w:qFormat/>
    <w:rsid w:val="00587572"/>
    <w:rPr>
      <w:b/>
      <w:i/>
      <w:sz w:val="24"/>
    </w:rPr>
  </w:style>
  <w:style w:type="character" w:styleId="ae">
    <w:name w:val="Subtle Emphasis"/>
    <w:uiPriority w:val="19"/>
    <w:qFormat/>
    <w:rsid w:val="00587572"/>
    <w:rPr>
      <w:i/>
      <w:color w:val="5A5A5A" w:themeColor="text1" w:themeTint="A5"/>
    </w:rPr>
  </w:style>
  <w:style w:type="character" w:styleId="af">
    <w:name w:val="Intense Emphasis"/>
    <w:basedOn w:val="a0"/>
    <w:uiPriority w:val="21"/>
    <w:qFormat/>
    <w:rsid w:val="00587572"/>
    <w:rPr>
      <w:b/>
      <w:i/>
      <w:sz w:val="24"/>
      <w:szCs w:val="24"/>
      <w:u w:val="single"/>
    </w:rPr>
  </w:style>
  <w:style w:type="character" w:styleId="af0">
    <w:name w:val="Subtle Reference"/>
    <w:basedOn w:val="a0"/>
    <w:uiPriority w:val="31"/>
    <w:qFormat/>
    <w:rsid w:val="00587572"/>
    <w:rPr>
      <w:sz w:val="24"/>
      <w:szCs w:val="24"/>
      <w:u w:val="single"/>
    </w:rPr>
  </w:style>
  <w:style w:type="character" w:styleId="af1">
    <w:name w:val="Intense Reference"/>
    <w:basedOn w:val="a0"/>
    <w:uiPriority w:val="32"/>
    <w:qFormat/>
    <w:rsid w:val="00587572"/>
    <w:rPr>
      <w:b/>
      <w:sz w:val="24"/>
      <w:u w:val="single"/>
    </w:rPr>
  </w:style>
  <w:style w:type="character" w:styleId="af2">
    <w:name w:val="Book Title"/>
    <w:basedOn w:val="a0"/>
    <w:uiPriority w:val="33"/>
    <w:qFormat/>
    <w:rsid w:val="00587572"/>
    <w:rPr>
      <w:rFonts w:asciiTheme="majorHAnsi" w:eastAsiaTheme="majorEastAsia" w:hAnsiTheme="majorHAnsi"/>
      <w:b/>
      <w:i/>
      <w:sz w:val="24"/>
      <w:szCs w:val="24"/>
    </w:rPr>
  </w:style>
  <w:style w:type="character" w:customStyle="1" w:styleId="Char6">
    <w:name w:val="Κείμενο υποσημείωσης Char"/>
    <w:basedOn w:val="a0"/>
    <w:link w:val="Header"/>
    <w:uiPriority w:val="99"/>
    <w:semiHidden/>
    <w:qFormat/>
    <w:rsid w:val="00160F5D"/>
    <w:rPr>
      <w:rFonts w:ascii="Calibri" w:hAnsi="Calibri"/>
      <w:sz w:val="20"/>
      <w:szCs w:val="20"/>
      <w:lang w:val="el-GR"/>
    </w:rPr>
  </w:style>
  <w:style w:type="character" w:styleId="af3">
    <w:name w:val="footnote reference"/>
    <w:basedOn w:val="a0"/>
    <w:uiPriority w:val="99"/>
    <w:semiHidden/>
    <w:unhideWhenUsed/>
    <w:qFormat/>
    <w:rsid w:val="00160F5D"/>
    <w:rPr>
      <w:vertAlign w:val="superscript"/>
    </w:rPr>
  </w:style>
  <w:style w:type="character" w:customStyle="1" w:styleId="normalchar1">
    <w:name w:val="normal__char1"/>
    <w:uiPriority w:val="99"/>
    <w:qFormat/>
    <w:rsid w:val="00F7396D"/>
    <w:rPr>
      <w:rFonts w:ascii="Arial" w:hAnsi="Arial"/>
      <w:sz w:val="22"/>
    </w:rPr>
  </w:style>
  <w:style w:type="character" w:customStyle="1" w:styleId="Char7">
    <w:name w:val="Κεφαλίδα Char"/>
    <w:basedOn w:val="a0"/>
    <w:link w:val="Footer"/>
    <w:uiPriority w:val="99"/>
    <w:semiHidden/>
    <w:qFormat/>
    <w:rsid w:val="00CF3023"/>
    <w:rPr>
      <w:rFonts w:ascii="Calibri" w:hAnsi="Calibri"/>
      <w:sz w:val="24"/>
      <w:szCs w:val="24"/>
      <w:lang w:val="el-GR"/>
    </w:rPr>
  </w:style>
  <w:style w:type="character" w:customStyle="1" w:styleId="Char8">
    <w:name w:val="Υποσέλιδο Char"/>
    <w:basedOn w:val="a0"/>
    <w:uiPriority w:val="99"/>
    <w:qFormat/>
    <w:rsid w:val="00CF3023"/>
    <w:rPr>
      <w:rFonts w:ascii="Calibri" w:hAnsi="Calibri"/>
      <w:sz w:val="24"/>
      <w:szCs w:val="24"/>
      <w:lang w:val="el-GR"/>
    </w:rPr>
  </w:style>
  <w:style w:type="character" w:customStyle="1" w:styleId="ListLabel1">
    <w:name w:val="ListLabel 1"/>
    <w:qFormat/>
    <w:rsid w:val="00336511"/>
    <w:rPr>
      <w:rFonts w:eastAsia="Times New Roman" w:cs="Times New Roman"/>
      <w:b/>
      <w:bCs/>
      <w:spacing w:val="-2"/>
      <w:w w:val="100"/>
      <w:sz w:val="24"/>
      <w:szCs w:val="24"/>
    </w:rPr>
  </w:style>
  <w:style w:type="character" w:customStyle="1" w:styleId="ListLabel2">
    <w:name w:val="ListLabel 2"/>
    <w:qFormat/>
    <w:rsid w:val="00336511"/>
    <w:rPr>
      <w:rFonts w:eastAsia="Times New Roman" w:cs="Times New Roman"/>
      <w:b/>
      <w:bCs/>
      <w:spacing w:val="-3"/>
      <w:w w:val="99"/>
      <w:sz w:val="24"/>
      <w:szCs w:val="24"/>
    </w:rPr>
  </w:style>
  <w:style w:type="character" w:customStyle="1" w:styleId="ListLabel3">
    <w:name w:val="ListLabel 3"/>
    <w:qFormat/>
    <w:rsid w:val="00336511"/>
    <w:rPr>
      <w:rFonts w:cs="Courier New"/>
    </w:rPr>
  </w:style>
  <w:style w:type="character" w:customStyle="1" w:styleId="ListLabel4">
    <w:name w:val="ListLabel 4"/>
    <w:qFormat/>
    <w:rsid w:val="00336511"/>
    <w:rPr>
      <w:rFonts w:cs="Courier New"/>
    </w:rPr>
  </w:style>
  <w:style w:type="character" w:customStyle="1" w:styleId="ListLabel5">
    <w:name w:val="ListLabel 5"/>
    <w:qFormat/>
    <w:rsid w:val="00336511"/>
    <w:rPr>
      <w:rFonts w:cs="Courier New"/>
    </w:rPr>
  </w:style>
  <w:style w:type="character" w:customStyle="1" w:styleId="ListLabel6">
    <w:name w:val="ListLabel 6"/>
    <w:qFormat/>
    <w:rsid w:val="00336511"/>
    <w:rPr>
      <w:rFonts w:cs="Courier New"/>
    </w:rPr>
  </w:style>
  <w:style w:type="character" w:customStyle="1" w:styleId="ListLabel7">
    <w:name w:val="ListLabel 7"/>
    <w:qFormat/>
    <w:rsid w:val="00336511"/>
    <w:rPr>
      <w:rFonts w:cs="Courier New"/>
    </w:rPr>
  </w:style>
  <w:style w:type="character" w:customStyle="1" w:styleId="ListLabel8">
    <w:name w:val="ListLabel 8"/>
    <w:qFormat/>
    <w:rsid w:val="00336511"/>
    <w:rPr>
      <w:rFonts w:cs="Courier New"/>
    </w:rPr>
  </w:style>
  <w:style w:type="character" w:customStyle="1" w:styleId="ListLabel9">
    <w:name w:val="ListLabel 9"/>
    <w:qFormat/>
    <w:rsid w:val="00336511"/>
    <w:rPr>
      <w:rFonts w:cs="Courier New"/>
    </w:rPr>
  </w:style>
  <w:style w:type="character" w:customStyle="1" w:styleId="ListLabel10">
    <w:name w:val="ListLabel 10"/>
    <w:qFormat/>
    <w:rsid w:val="00336511"/>
    <w:rPr>
      <w:rFonts w:cs="Courier New"/>
    </w:rPr>
  </w:style>
  <w:style w:type="character" w:customStyle="1" w:styleId="ListLabel11">
    <w:name w:val="ListLabel 11"/>
    <w:qFormat/>
    <w:rsid w:val="00336511"/>
    <w:rPr>
      <w:rFonts w:cs="Courier New"/>
    </w:rPr>
  </w:style>
  <w:style w:type="character" w:customStyle="1" w:styleId="ListLabel12">
    <w:name w:val="ListLabel 12"/>
    <w:qFormat/>
    <w:rsid w:val="00336511"/>
    <w:rPr>
      <w:rFonts w:cs="Courier New"/>
    </w:rPr>
  </w:style>
  <w:style w:type="character" w:customStyle="1" w:styleId="ListLabel13">
    <w:name w:val="ListLabel 13"/>
    <w:qFormat/>
    <w:rsid w:val="00336511"/>
    <w:rPr>
      <w:rFonts w:cs="Times New Roman"/>
    </w:rPr>
  </w:style>
  <w:style w:type="character" w:customStyle="1" w:styleId="ListLabel14">
    <w:name w:val="ListLabel 14"/>
    <w:qFormat/>
    <w:rsid w:val="00336511"/>
    <w:rPr>
      <w:rFonts w:cs="Courier New"/>
    </w:rPr>
  </w:style>
  <w:style w:type="character" w:customStyle="1" w:styleId="ListLabel15">
    <w:name w:val="ListLabel 15"/>
    <w:qFormat/>
    <w:rsid w:val="00336511"/>
    <w:rPr>
      <w:rFonts w:cs="Courier New"/>
    </w:rPr>
  </w:style>
  <w:style w:type="character" w:customStyle="1" w:styleId="ListLabel16">
    <w:name w:val="ListLabel 16"/>
    <w:qFormat/>
    <w:rsid w:val="00336511"/>
    <w:rPr>
      <w:rFonts w:cs="Courier New"/>
    </w:rPr>
  </w:style>
  <w:style w:type="character" w:customStyle="1" w:styleId="ListLabel17">
    <w:name w:val="ListLabel 17"/>
    <w:qFormat/>
    <w:rsid w:val="00336511"/>
    <w:rPr>
      <w:sz w:val="20"/>
    </w:rPr>
  </w:style>
  <w:style w:type="character" w:customStyle="1" w:styleId="ListLabel18">
    <w:name w:val="ListLabel 18"/>
    <w:qFormat/>
    <w:rsid w:val="00336511"/>
    <w:rPr>
      <w:rFonts w:cs="Courier New"/>
    </w:rPr>
  </w:style>
  <w:style w:type="character" w:customStyle="1" w:styleId="ListLabel19">
    <w:name w:val="ListLabel 19"/>
    <w:qFormat/>
    <w:rsid w:val="00336511"/>
    <w:rPr>
      <w:rFonts w:cs="Courier New"/>
    </w:rPr>
  </w:style>
  <w:style w:type="character" w:customStyle="1" w:styleId="ListLabel20">
    <w:name w:val="ListLabel 20"/>
    <w:qFormat/>
    <w:rsid w:val="00336511"/>
    <w:rPr>
      <w:rFonts w:cs="Courier New"/>
    </w:rPr>
  </w:style>
  <w:style w:type="character" w:customStyle="1" w:styleId="ListLabel21">
    <w:name w:val="ListLabel 21"/>
    <w:qFormat/>
    <w:rsid w:val="00336511"/>
    <w:rPr>
      <w:rFonts w:cs="Courier New"/>
    </w:rPr>
  </w:style>
  <w:style w:type="character" w:customStyle="1" w:styleId="ListLabel22">
    <w:name w:val="ListLabel 22"/>
    <w:qFormat/>
    <w:rsid w:val="00336511"/>
    <w:rPr>
      <w:rFonts w:cs="Courier New"/>
    </w:rPr>
  </w:style>
  <w:style w:type="character" w:customStyle="1" w:styleId="ListLabel23">
    <w:name w:val="ListLabel 23"/>
    <w:qFormat/>
    <w:rsid w:val="00336511"/>
    <w:rPr>
      <w:rFonts w:cs="Courier New"/>
    </w:rPr>
  </w:style>
  <w:style w:type="character" w:customStyle="1" w:styleId="ListLabel24">
    <w:name w:val="ListLabel 24"/>
    <w:qFormat/>
    <w:rsid w:val="00336511"/>
    <w:rPr>
      <w:rFonts w:cs="Courier New"/>
    </w:rPr>
  </w:style>
  <w:style w:type="character" w:customStyle="1" w:styleId="ListLabel25">
    <w:name w:val="ListLabel 25"/>
    <w:qFormat/>
    <w:rsid w:val="00336511"/>
    <w:rPr>
      <w:rFonts w:cs="Courier New"/>
    </w:rPr>
  </w:style>
  <w:style w:type="character" w:customStyle="1" w:styleId="af4">
    <w:name w:val="Χαρακτήρες υποσημείωσης"/>
    <w:qFormat/>
    <w:rsid w:val="00336511"/>
  </w:style>
  <w:style w:type="character" w:customStyle="1" w:styleId="af5">
    <w:name w:val="Αγκίστρωση υποσημείωσης"/>
    <w:rsid w:val="00336511"/>
    <w:rPr>
      <w:vertAlign w:val="superscript"/>
    </w:rPr>
  </w:style>
  <w:style w:type="character" w:customStyle="1" w:styleId="af6">
    <w:name w:val="Αγκίστρωση σημειώσεων τέλους"/>
    <w:rsid w:val="00336511"/>
    <w:rPr>
      <w:vertAlign w:val="superscript"/>
    </w:rPr>
  </w:style>
  <w:style w:type="character" w:customStyle="1" w:styleId="af7">
    <w:name w:val="Χαρακτήρες σημείωσης τέλους"/>
    <w:qFormat/>
    <w:rsid w:val="00336511"/>
  </w:style>
  <w:style w:type="paragraph" w:customStyle="1" w:styleId="af8">
    <w:name w:val="Επικεφαλίδα"/>
    <w:basedOn w:val="a"/>
    <w:next w:val="af9"/>
    <w:qFormat/>
    <w:rsid w:val="00336511"/>
    <w:pPr>
      <w:keepNext/>
      <w:spacing w:before="240" w:after="120"/>
    </w:pPr>
    <w:rPr>
      <w:rFonts w:ascii="Liberation Sans" w:eastAsia="Microsoft YaHei" w:hAnsi="Liberation Sans" w:cs="Mangal"/>
      <w:sz w:val="28"/>
      <w:szCs w:val="28"/>
    </w:rPr>
  </w:style>
  <w:style w:type="paragraph" w:styleId="af9">
    <w:name w:val="Body Text"/>
    <w:basedOn w:val="a"/>
    <w:uiPriority w:val="1"/>
    <w:qFormat/>
    <w:rsid w:val="005A3E3B"/>
    <w:pPr>
      <w:ind w:left="0" w:right="256"/>
    </w:pPr>
  </w:style>
  <w:style w:type="paragraph" w:styleId="afa">
    <w:name w:val="List"/>
    <w:basedOn w:val="af9"/>
    <w:rsid w:val="00336511"/>
    <w:rPr>
      <w:rFonts w:cs="Mangal"/>
    </w:rPr>
  </w:style>
  <w:style w:type="paragraph" w:customStyle="1" w:styleId="Caption">
    <w:name w:val="Caption"/>
    <w:basedOn w:val="a"/>
    <w:qFormat/>
    <w:rsid w:val="00336511"/>
    <w:pPr>
      <w:suppressLineNumbers/>
      <w:spacing w:before="120" w:after="120"/>
    </w:pPr>
    <w:rPr>
      <w:rFonts w:cs="Mangal"/>
      <w:i/>
      <w:iCs/>
    </w:rPr>
  </w:style>
  <w:style w:type="paragraph" w:customStyle="1" w:styleId="afb">
    <w:name w:val="Ευρετήριο"/>
    <w:basedOn w:val="a"/>
    <w:qFormat/>
    <w:rsid w:val="00336511"/>
    <w:pPr>
      <w:suppressLineNumbers/>
    </w:pPr>
    <w:rPr>
      <w:rFonts w:cs="Mangal"/>
    </w:rPr>
  </w:style>
  <w:style w:type="paragraph" w:customStyle="1" w:styleId="Heading11">
    <w:name w:val="Heading 11"/>
    <w:basedOn w:val="a"/>
    <w:uiPriority w:val="1"/>
    <w:qFormat/>
    <w:rsid w:val="00D47704"/>
    <w:pPr>
      <w:spacing w:line="274" w:lineRule="exact"/>
      <w:ind w:left="446" w:hanging="502"/>
      <w:outlineLvl w:val="1"/>
    </w:pPr>
    <w:rPr>
      <w:b/>
      <w:bCs/>
    </w:rPr>
  </w:style>
  <w:style w:type="paragraph" w:styleId="afc">
    <w:name w:val="List Paragraph"/>
    <w:basedOn w:val="a"/>
    <w:uiPriority w:val="34"/>
    <w:qFormat/>
    <w:rsid w:val="00587572"/>
    <w:pPr>
      <w:ind w:left="720"/>
      <w:contextualSpacing/>
    </w:pPr>
  </w:style>
  <w:style w:type="paragraph" w:customStyle="1" w:styleId="TableParagraph">
    <w:name w:val="Table Paragraph"/>
    <w:basedOn w:val="a"/>
    <w:uiPriority w:val="1"/>
    <w:qFormat/>
    <w:rsid w:val="00D47704"/>
  </w:style>
  <w:style w:type="paragraph" w:styleId="a3">
    <w:name w:val="Document Map"/>
    <w:basedOn w:val="a"/>
    <w:link w:val="Char"/>
    <w:uiPriority w:val="99"/>
    <w:semiHidden/>
    <w:unhideWhenUsed/>
    <w:qFormat/>
    <w:rsid w:val="00F769E6"/>
    <w:rPr>
      <w:rFonts w:ascii="Tahoma" w:hAnsi="Tahoma" w:cs="Tahoma"/>
      <w:sz w:val="16"/>
      <w:szCs w:val="16"/>
    </w:rPr>
  </w:style>
  <w:style w:type="paragraph" w:styleId="afd">
    <w:name w:val="annotation text"/>
    <w:basedOn w:val="a"/>
    <w:uiPriority w:val="99"/>
    <w:semiHidden/>
    <w:unhideWhenUsed/>
    <w:qFormat/>
    <w:rsid w:val="00A02724"/>
    <w:rPr>
      <w:sz w:val="20"/>
      <w:szCs w:val="20"/>
    </w:rPr>
  </w:style>
  <w:style w:type="paragraph" w:styleId="a5">
    <w:name w:val="annotation subject"/>
    <w:basedOn w:val="afd"/>
    <w:link w:val="Char0"/>
    <w:uiPriority w:val="99"/>
    <w:semiHidden/>
    <w:unhideWhenUsed/>
    <w:qFormat/>
    <w:rsid w:val="00A02724"/>
    <w:rPr>
      <w:b/>
      <w:bCs/>
    </w:rPr>
  </w:style>
  <w:style w:type="paragraph" w:styleId="a6">
    <w:name w:val="Balloon Text"/>
    <w:basedOn w:val="a"/>
    <w:link w:val="Char1"/>
    <w:uiPriority w:val="99"/>
    <w:semiHidden/>
    <w:unhideWhenUsed/>
    <w:qFormat/>
    <w:rsid w:val="00A02724"/>
    <w:rPr>
      <w:rFonts w:ascii="Tahoma" w:hAnsi="Tahoma" w:cs="Tahoma"/>
      <w:sz w:val="16"/>
      <w:szCs w:val="16"/>
    </w:rPr>
  </w:style>
  <w:style w:type="paragraph" w:styleId="a7">
    <w:name w:val="Title"/>
    <w:basedOn w:val="a"/>
    <w:link w:val="Char2"/>
    <w:uiPriority w:val="10"/>
    <w:qFormat/>
    <w:rsid w:val="00587572"/>
    <w:pPr>
      <w:spacing w:before="240" w:after="60"/>
      <w:jc w:val="center"/>
      <w:outlineLvl w:val="0"/>
    </w:pPr>
    <w:rPr>
      <w:rFonts w:asciiTheme="majorHAnsi" w:eastAsiaTheme="majorEastAsia" w:hAnsiTheme="majorHAnsi"/>
      <w:b/>
      <w:bCs/>
      <w:sz w:val="32"/>
      <w:szCs w:val="32"/>
    </w:rPr>
  </w:style>
  <w:style w:type="paragraph" w:styleId="a8">
    <w:name w:val="Subtitle"/>
    <w:basedOn w:val="a"/>
    <w:link w:val="Char3"/>
    <w:uiPriority w:val="11"/>
    <w:qFormat/>
    <w:rsid w:val="00587572"/>
    <w:pPr>
      <w:spacing w:after="60"/>
      <w:jc w:val="center"/>
      <w:outlineLvl w:val="1"/>
    </w:pPr>
    <w:rPr>
      <w:rFonts w:asciiTheme="majorHAnsi" w:eastAsiaTheme="majorEastAsia" w:hAnsiTheme="majorHAnsi"/>
    </w:rPr>
  </w:style>
  <w:style w:type="paragraph" w:styleId="afe">
    <w:name w:val="No Spacing"/>
    <w:basedOn w:val="a"/>
    <w:uiPriority w:val="1"/>
    <w:qFormat/>
    <w:rsid w:val="001B436C"/>
    <w:rPr>
      <w:b/>
      <w:i/>
      <w:sz w:val="22"/>
      <w:szCs w:val="22"/>
    </w:rPr>
  </w:style>
  <w:style w:type="paragraph" w:styleId="a9">
    <w:name w:val="Quote"/>
    <w:basedOn w:val="a"/>
    <w:link w:val="Char4"/>
    <w:uiPriority w:val="29"/>
    <w:qFormat/>
    <w:rsid w:val="00587572"/>
    <w:rPr>
      <w:i/>
    </w:rPr>
  </w:style>
  <w:style w:type="paragraph" w:styleId="ac">
    <w:name w:val="Intense Quote"/>
    <w:basedOn w:val="a"/>
    <w:link w:val="Char5"/>
    <w:uiPriority w:val="30"/>
    <w:qFormat/>
    <w:rsid w:val="00587572"/>
    <w:pPr>
      <w:ind w:left="720" w:right="720"/>
    </w:pPr>
    <w:rPr>
      <w:b/>
      <w:i/>
      <w:szCs w:val="22"/>
    </w:rPr>
  </w:style>
  <w:style w:type="paragraph" w:styleId="aff">
    <w:name w:val="TOC Heading"/>
    <w:basedOn w:val="Heading1"/>
    <w:uiPriority w:val="39"/>
    <w:semiHidden/>
    <w:unhideWhenUsed/>
    <w:qFormat/>
    <w:rsid w:val="00587572"/>
  </w:style>
  <w:style w:type="paragraph" w:styleId="aff0">
    <w:name w:val="Revision"/>
    <w:uiPriority w:val="99"/>
    <w:semiHidden/>
    <w:qFormat/>
    <w:rsid w:val="005A3E3B"/>
    <w:rPr>
      <w:sz w:val="24"/>
      <w:szCs w:val="24"/>
      <w:lang w:val="el-GR"/>
    </w:rPr>
  </w:style>
  <w:style w:type="paragraph" w:customStyle="1" w:styleId="aff1">
    <w:name w:val="Βασικό Κείμενο"/>
    <w:qFormat/>
    <w:rsid w:val="00EF54BC"/>
    <w:pPr>
      <w:widowControl w:val="0"/>
      <w:ind w:firstLine="555"/>
      <w:jc w:val="both"/>
    </w:pPr>
    <w:rPr>
      <w:rFonts w:ascii="Arial" w:eastAsia="Times New Roman" w:hAnsi="Arial"/>
      <w:color w:val="000000"/>
      <w:sz w:val="16"/>
      <w:szCs w:val="20"/>
      <w:lang w:val="el-GR" w:bidi="ar-SA"/>
    </w:rPr>
  </w:style>
  <w:style w:type="paragraph" w:styleId="ad">
    <w:name w:val="footnote text"/>
    <w:basedOn w:val="a"/>
    <w:link w:val="Char10"/>
    <w:uiPriority w:val="99"/>
    <w:semiHidden/>
    <w:unhideWhenUsed/>
    <w:qFormat/>
    <w:rsid w:val="00160F5D"/>
    <w:rPr>
      <w:sz w:val="20"/>
      <w:szCs w:val="20"/>
    </w:rPr>
  </w:style>
  <w:style w:type="paragraph" w:customStyle="1" w:styleId="1">
    <w:name w:val="Βασικό1"/>
    <w:basedOn w:val="a"/>
    <w:uiPriority w:val="99"/>
    <w:qFormat/>
    <w:rsid w:val="001C023B"/>
    <w:pPr>
      <w:spacing w:after="200" w:line="260" w:lineRule="atLeast"/>
      <w:ind w:left="0"/>
      <w:jc w:val="left"/>
    </w:pPr>
    <w:rPr>
      <w:rFonts w:ascii="Arial" w:eastAsia="Batang" w:hAnsi="Arial" w:cs="Arial"/>
      <w:sz w:val="22"/>
      <w:szCs w:val="22"/>
      <w:lang w:eastAsia="ja-JP" w:bidi="ar-SA"/>
    </w:rPr>
  </w:style>
  <w:style w:type="paragraph" w:styleId="Web">
    <w:name w:val="Normal (Web)"/>
    <w:basedOn w:val="a"/>
    <w:uiPriority w:val="99"/>
    <w:semiHidden/>
    <w:unhideWhenUsed/>
    <w:qFormat/>
    <w:rsid w:val="001731FB"/>
    <w:pPr>
      <w:spacing w:beforeAutospacing="1" w:afterAutospacing="1"/>
      <w:ind w:left="0"/>
      <w:jc w:val="left"/>
    </w:pPr>
    <w:rPr>
      <w:rFonts w:ascii="Times New Roman" w:eastAsia="Times New Roman" w:hAnsi="Times New Roman"/>
      <w:lang w:eastAsia="el-GR" w:bidi="ar-SA"/>
    </w:rPr>
  </w:style>
  <w:style w:type="paragraph" w:customStyle="1" w:styleId="Default">
    <w:name w:val="Default"/>
    <w:qFormat/>
    <w:rsid w:val="00306163"/>
    <w:rPr>
      <w:rFonts w:ascii="Times New Roman" w:hAnsi="Times New Roman"/>
      <w:color w:val="000000"/>
      <w:sz w:val="24"/>
      <w:szCs w:val="24"/>
      <w:lang w:val="el-GR" w:bidi="ar-SA"/>
    </w:rPr>
  </w:style>
  <w:style w:type="paragraph" w:customStyle="1" w:styleId="Header">
    <w:name w:val="Header"/>
    <w:basedOn w:val="a"/>
    <w:link w:val="Char6"/>
    <w:uiPriority w:val="99"/>
    <w:semiHidden/>
    <w:unhideWhenUsed/>
    <w:rsid w:val="00CF3023"/>
    <w:pPr>
      <w:tabs>
        <w:tab w:val="center" w:pos="4153"/>
        <w:tab w:val="right" w:pos="8306"/>
      </w:tabs>
    </w:pPr>
  </w:style>
  <w:style w:type="paragraph" w:customStyle="1" w:styleId="Footer">
    <w:name w:val="Footer"/>
    <w:basedOn w:val="a"/>
    <w:link w:val="Char7"/>
    <w:uiPriority w:val="99"/>
    <w:unhideWhenUsed/>
    <w:rsid w:val="00CF3023"/>
    <w:pPr>
      <w:tabs>
        <w:tab w:val="center" w:pos="4153"/>
        <w:tab w:val="right" w:pos="8306"/>
      </w:tabs>
    </w:pPr>
  </w:style>
  <w:style w:type="paragraph" w:customStyle="1" w:styleId="FootnoteText">
    <w:name w:val="Footnote Text"/>
    <w:basedOn w:val="a"/>
    <w:rsid w:val="00336511"/>
  </w:style>
  <w:style w:type="table" w:customStyle="1" w:styleId="TableNormal1">
    <w:name w:val="Table Normal1"/>
    <w:uiPriority w:val="2"/>
    <w:semiHidden/>
    <w:unhideWhenUsed/>
    <w:qFormat/>
    <w:rsid w:val="00D47704"/>
    <w:tblPr>
      <w:tblInd w:w="0" w:type="dxa"/>
      <w:tblCellMar>
        <w:top w:w="0" w:type="dxa"/>
        <w:left w:w="0" w:type="dxa"/>
        <w:bottom w:w="0" w:type="dxa"/>
        <w:right w:w="0" w:type="dxa"/>
      </w:tblCellMar>
    </w:tblPr>
  </w:style>
  <w:style w:type="character" w:styleId="-">
    <w:name w:val="Hyperlink"/>
    <w:basedOn w:val="a0"/>
    <w:uiPriority w:val="99"/>
    <w:unhideWhenUsed/>
    <w:rsid w:val="003E5A6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oi.gr/wp-content/uploads/2017/03/odigos-katathesis-diatrivon1.pdf" TargetMode="External"/><Relationship Id="rId1" Type="http://schemas.openxmlformats.org/officeDocument/2006/relationships/hyperlink" Target="http://www.uoi.gr/wp-content/uploads/2017/03/odigos-katathesis-diatriv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4462</Words>
  <Characters>24095</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Εισήγηση προς τη Γ</vt:lpstr>
    </vt:vector>
  </TitlesOfParts>
  <Company>Microsoft</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προς τη Γ</dc:title>
  <dc:creator>Maria</dc:creator>
  <cp:lastModifiedBy>Anna</cp:lastModifiedBy>
  <cp:revision>2</cp:revision>
  <cp:lastPrinted>2018-03-08T07:32:00Z</cp:lastPrinted>
  <dcterms:created xsi:type="dcterms:W3CDTF">2018-04-19T06:17:00Z</dcterms:created>
  <dcterms:modified xsi:type="dcterms:W3CDTF">2018-04-19T06:17:00Z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reated">
    <vt:filetime>2009-04-16T00:00:00Z</vt:filetime>
  </property>
  <property fmtid="{D5CDD505-2E9C-101B-9397-08002B2CF9AE}" pid="5" name="Creator">
    <vt:lpwstr>Acrobat PDFMaker 9.0 for 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