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8A7D" w14:textId="77777777" w:rsidR="00007647" w:rsidRDefault="008222BC">
      <w:pPr>
        <w:spacing w:before="120" w:line="276" w:lineRule="auto"/>
        <w:jc w:val="center"/>
        <w:rPr>
          <w:rFonts w:ascii="Calibri" w:hAnsi="Calibri" w:cs="Arial"/>
          <w:lang w:val="el-GR"/>
        </w:rPr>
      </w:pPr>
      <w:r>
        <w:rPr>
          <w:rFonts w:ascii="Calibri" w:hAnsi="Calibri" w:cs="Arial"/>
          <w:b/>
          <w:lang w:val="el-GR"/>
        </w:rPr>
        <w:t>ΠΕΡΙΓΡΑΜΜΑ ΜΑΘΗΜΑΤΟΣ</w:t>
      </w:r>
    </w:p>
    <w:p w14:paraId="045CCACF" w14:textId="77777777" w:rsidR="00007647" w:rsidRDefault="008222BC">
      <w:pPr>
        <w:widowControl w:val="0"/>
        <w:numPr>
          <w:ilvl w:val="0"/>
          <w:numId w:val="1"/>
        </w:numPr>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8436" w:type="dxa"/>
        <w:tblLook w:val="0000" w:firstRow="0" w:lastRow="0" w:firstColumn="0" w:lastColumn="0" w:noHBand="0" w:noVBand="0"/>
      </w:tblPr>
      <w:tblGrid>
        <w:gridCol w:w="3205"/>
        <w:gridCol w:w="1135"/>
        <w:gridCol w:w="1297"/>
        <w:gridCol w:w="1208"/>
        <w:gridCol w:w="351"/>
        <w:gridCol w:w="1240"/>
      </w:tblGrid>
      <w:tr w:rsidR="00007647" w14:paraId="41B494EC"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76DD222A" w14:textId="77777777" w:rsidR="00007647" w:rsidRDefault="008222BC">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000000"/>
              <w:left w:val="single" w:sz="4" w:space="0" w:color="000000"/>
              <w:bottom w:val="single" w:sz="4" w:space="0" w:color="000000"/>
              <w:right w:val="single" w:sz="4" w:space="0" w:color="000000"/>
            </w:tcBorders>
          </w:tcPr>
          <w:p w14:paraId="1C74A397" w14:textId="77777777" w:rsidR="00007647" w:rsidRDefault="008222BC">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007647" w14:paraId="24C57637"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47C1FCFF" w14:textId="77777777" w:rsidR="00007647" w:rsidRDefault="008222BC">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000000"/>
              <w:left w:val="single" w:sz="4" w:space="0" w:color="000000"/>
              <w:bottom w:val="single" w:sz="4" w:space="0" w:color="000000"/>
              <w:right w:val="single" w:sz="4" w:space="0" w:color="000000"/>
            </w:tcBorders>
          </w:tcPr>
          <w:p w14:paraId="7813A59D" w14:textId="77777777" w:rsidR="00007647" w:rsidRDefault="008222BC">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007647" w14:paraId="7132C750"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4654F153" w14:textId="77777777" w:rsidR="00007647" w:rsidRDefault="008222BC">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000000"/>
              <w:left w:val="single" w:sz="4" w:space="0" w:color="000000"/>
              <w:bottom w:val="single" w:sz="4" w:space="0" w:color="000000"/>
              <w:right w:val="single" w:sz="4" w:space="0" w:color="000000"/>
            </w:tcBorders>
          </w:tcPr>
          <w:p w14:paraId="43BAD2B8" w14:textId="77777777" w:rsidR="00007647" w:rsidRDefault="008222BC">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07647" w14:paraId="4A17ACA2"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44154C89" w14:textId="77777777" w:rsidR="00007647" w:rsidRDefault="008222BC">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000000"/>
              <w:left w:val="single" w:sz="4" w:space="0" w:color="000000"/>
              <w:bottom w:val="single" w:sz="4" w:space="0" w:color="000000"/>
              <w:right w:val="single" w:sz="4" w:space="0" w:color="000000"/>
            </w:tcBorders>
          </w:tcPr>
          <w:p w14:paraId="00260302" w14:textId="77777777" w:rsidR="00007647" w:rsidRDefault="008222BC">
            <w:pPr>
              <w:rPr>
                <w:rFonts w:ascii="Calibri" w:hAnsi="Calibri" w:cs="Arial"/>
                <w:b/>
                <w:sz w:val="20"/>
                <w:szCs w:val="20"/>
                <w:lang w:val="el-GR"/>
              </w:rPr>
            </w:pPr>
            <w:r>
              <w:rPr>
                <w:rFonts w:ascii="Calibri" w:hAnsi="Calibri" w:cs="Arial"/>
                <w:sz w:val="20"/>
                <w:szCs w:val="20"/>
                <w:lang w:val="el-GR"/>
              </w:rPr>
              <w:t>ΒΕΥ503</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DDD9C3"/>
          </w:tcPr>
          <w:p w14:paraId="4D4E1208" w14:textId="77777777" w:rsidR="00007647" w:rsidRDefault="008222BC">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000000"/>
              <w:left w:val="single" w:sz="4" w:space="0" w:color="000000"/>
              <w:bottom w:val="single" w:sz="4" w:space="0" w:color="000000"/>
              <w:right w:val="single" w:sz="4" w:space="0" w:color="000000"/>
            </w:tcBorders>
          </w:tcPr>
          <w:p w14:paraId="4716A07D" w14:textId="77777777" w:rsidR="00007647" w:rsidRDefault="008222BC">
            <w:pPr>
              <w:rPr>
                <w:rFonts w:ascii="Calibri" w:hAnsi="Calibri" w:cs="Arial"/>
                <w:b/>
                <w:sz w:val="20"/>
                <w:szCs w:val="20"/>
                <w:lang w:val="el-GR"/>
              </w:rPr>
            </w:pPr>
            <w:r>
              <w:rPr>
                <w:rFonts w:ascii="Calibri" w:hAnsi="Calibri" w:cs="Arial"/>
                <w:b/>
                <w:sz w:val="20"/>
                <w:szCs w:val="20"/>
              </w:rPr>
              <w:t>2</w:t>
            </w:r>
            <w:r>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007647" w14:paraId="36B5BE88" w14:textId="77777777">
        <w:trPr>
          <w:trHeight w:val="375"/>
        </w:trPr>
        <w:tc>
          <w:tcPr>
            <w:tcW w:w="320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94698CC" w14:textId="77777777" w:rsidR="00007647" w:rsidRDefault="008222BC">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000000"/>
              <w:left w:val="single" w:sz="4" w:space="0" w:color="000000"/>
              <w:bottom w:val="single" w:sz="4" w:space="0" w:color="000000"/>
              <w:right w:val="single" w:sz="4" w:space="0" w:color="000000"/>
            </w:tcBorders>
            <w:vAlign w:val="center"/>
          </w:tcPr>
          <w:p w14:paraId="74608AB2" w14:textId="77777777" w:rsidR="00007647" w:rsidRDefault="008222BC">
            <w:pPr>
              <w:rPr>
                <w:rFonts w:ascii="Calibri" w:hAnsi="Calibri" w:cs="Arial"/>
                <w:sz w:val="20"/>
                <w:szCs w:val="20"/>
                <w:lang w:val="el-GR"/>
              </w:rPr>
            </w:pPr>
            <w:r>
              <w:rPr>
                <w:rFonts w:ascii="Calibri" w:hAnsi="Calibri" w:cs="Arial"/>
                <w:sz w:val="20"/>
                <w:szCs w:val="20"/>
                <w:lang w:val="el-GR"/>
              </w:rPr>
              <w:t>ΜΙΚΡΟΒΙΟΛΟΓΙΑ</w:t>
            </w:r>
          </w:p>
        </w:tc>
      </w:tr>
      <w:tr w:rsidR="00007647" w14:paraId="6A126DB3" w14:textId="77777777">
        <w:trPr>
          <w:trHeight w:val="196"/>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755B4896" w14:textId="77777777" w:rsidR="00007647" w:rsidRDefault="008222BC">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49FC92E2" w14:textId="77777777" w:rsidR="00007647" w:rsidRDefault="008222BC">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99BD39F" w14:textId="77777777" w:rsidR="00007647" w:rsidRDefault="008222BC">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007647" w14:paraId="1CA7CB72"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tcPr>
          <w:p w14:paraId="60075E71" w14:textId="1F634C3A" w:rsidR="00007647" w:rsidRDefault="00680D60">
            <w:pPr>
              <w:jc w:val="right"/>
              <w:rPr>
                <w:rFonts w:ascii="Calibri" w:hAnsi="Calibri" w:cs="Arial"/>
                <w:color w:val="002060"/>
                <w:sz w:val="20"/>
                <w:szCs w:val="20"/>
                <w:lang w:val="el-GR"/>
              </w:rPr>
            </w:pPr>
            <w:r>
              <w:rPr>
                <w:rFonts w:ascii="Calibri" w:hAnsi="Calibri" w:cs="Arial"/>
                <w:color w:val="002060"/>
                <w:sz w:val="20"/>
                <w:szCs w:val="20"/>
                <w:lang w:val="el-GR"/>
              </w:rPr>
              <w:t>Διαλέξεις και Εργαστηριακές Ασκήσεις</w:t>
            </w:r>
          </w:p>
        </w:tc>
        <w:tc>
          <w:tcPr>
            <w:tcW w:w="1559" w:type="dxa"/>
            <w:gridSpan w:val="2"/>
            <w:tcBorders>
              <w:top w:val="single" w:sz="4" w:space="0" w:color="000000"/>
              <w:left w:val="single" w:sz="4" w:space="0" w:color="000000"/>
              <w:bottom w:val="single" w:sz="4" w:space="0" w:color="000000"/>
              <w:right w:val="single" w:sz="4" w:space="0" w:color="000000"/>
            </w:tcBorders>
          </w:tcPr>
          <w:p w14:paraId="15BEFCE8" w14:textId="77777777" w:rsidR="00007647" w:rsidRDefault="008222BC">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000000"/>
              <w:left w:val="single" w:sz="4" w:space="0" w:color="000000"/>
              <w:bottom w:val="single" w:sz="4" w:space="0" w:color="000000"/>
              <w:right w:val="single" w:sz="4" w:space="0" w:color="000000"/>
            </w:tcBorders>
          </w:tcPr>
          <w:p w14:paraId="5AF8FA51" w14:textId="77777777" w:rsidR="00007647" w:rsidRDefault="008222BC">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07647" w14:paraId="2233B923"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tcPr>
          <w:p w14:paraId="6C349BF8" w14:textId="77777777" w:rsidR="00007647" w:rsidRDefault="00007647">
            <w:pPr>
              <w:jc w:val="right"/>
              <w:rPr>
                <w:rFonts w:ascii="Calibri" w:hAnsi="Calibri" w:cs="Arial"/>
                <w:b/>
                <w:color w:val="002060"/>
                <w:sz w:val="20"/>
                <w:szCs w:val="20"/>
                <w:lang w:val="el-GR"/>
              </w:rPr>
            </w:pPr>
          </w:p>
        </w:tc>
        <w:tc>
          <w:tcPr>
            <w:tcW w:w="1559" w:type="dxa"/>
            <w:gridSpan w:val="2"/>
            <w:tcBorders>
              <w:top w:val="single" w:sz="4" w:space="0" w:color="000000"/>
              <w:left w:val="single" w:sz="4" w:space="0" w:color="000000"/>
              <w:bottom w:val="single" w:sz="4" w:space="0" w:color="000000"/>
              <w:right w:val="single" w:sz="4" w:space="0" w:color="000000"/>
            </w:tcBorders>
          </w:tcPr>
          <w:p w14:paraId="395064D7" w14:textId="77777777" w:rsidR="00007647" w:rsidRDefault="00007647">
            <w:pPr>
              <w:jc w:val="right"/>
              <w:rPr>
                <w:rFonts w:ascii="Calibri" w:hAnsi="Calibri" w:cs="Arial"/>
                <w:color w:val="002060"/>
                <w:sz w:val="20"/>
                <w:szCs w:val="20"/>
                <w:lang w:val="el-GR"/>
              </w:rPr>
            </w:pPr>
          </w:p>
        </w:tc>
        <w:tc>
          <w:tcPr>
            <w:tcW w:w="1240" w:type="dxa"/>
            <w:tcBorders>
              <w:top w:val="single" w:sz="4" w:space="0" w:color="000000"/>
              <w:left w:val="single" w:sz="4" w:space="0" w:color="000000"/>
              <w:bottom w:val="single" w:sz="4" w:space="0" w:color="000000"/>
              <w:right w:val="single" w:sz="4" w:space="0" w:color="000000"/>
            </w:tcBorders>
          </w:tcPr>
          <w:p w14:paraId="5C396DBC" w14:textId="77777777" w:rsidR="00007647" w:rsidRDefault="00007647">
            <w:pPr>
              <w:rPr>
                <w:rFonts w:ascii="Calibri" w:hAnsi="Calibri" w:cs="Arial"/>
                <w:color w:val="002060"/>
                <w:sz w:val="20"/>
                <w:szCs w:val="20"/>
                <w:lang w:val="el-GR"/>
              </w:rPr>
            </w:pPr>
          </w:p>
        </w:tc>
      </w:tr>
      <w:tr w:rsidR="00007647" w14:paraId="0B643C51"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tcPr>
          <w:p w14:paraId="35524683" w14:textId="77777777" w:rsidR="00007647" w:rsidRDefault="00007647">
            <w:pPr>
              <w:rPr>
                <w:rFonts w:ascii="Calibri" w:hAnsi="Calibri" w:cs="Arial"/>
                <w:b/>
                <w:color w:val="002060"/>
                <w:sz w:val="20"/>
                <w:szCs w:val="20"/>
                <w:lang w:val="el-GR"/>
              </w:rPr>
            </w:pPr>
          </w:p>
        </w:tc>
        <w:tc>
          <w:tcPr>
            <w:tcW w:w="1559" w:type="dxa"/>
            <w:gridSpan w:val="2"/>
            <w:tcBorders>
              <w:top w:val="single" w:sz="4" w:space="0" w:color="000000"/>
              <w:left w:val="single" w:sz="4" w:space="0" w:color="000000"/>
              <w:bottom w:val="single" w:sz="4" w:space="0" w:color="000000"/>
              <w:right w:val="single" w:sz="4" w:space="0" w:color="000000"/>
            </w:tcBorders>
          </w:tcPr>
          <w:p w14:paraId="3067DE6A" w14:textId="77777777" w:rsidR="00007647" w:rsidRDefault="00007647">
            <w:pPr>
              <w:jc w:val="right"/>
              <w:rPr>
                <w:rFonts w:ascii="Calibri" w:hAnsi="Calibri" w:cs="Arial"/>
                <w:color w:val="002060"/>
                <w:sz w:val="20"/>
                <w:szCs w:val="20"/>
                <w:lang w:val="el-GR"/>
              </w:rPr>
            </w:pPr>
          </w:p>
        </w:tc>
        <w:tc>
          <w:tcPr>
            <w:tcW w:w="1240" w:type="dxa"/>
            <w:tcBorders>
              <w:top w:val="single" w:sz="4" w:space="0" w:color="000000"/>
              <w:left w:val="single" w:sz="4" w:space="0" w:color="000000"/>
              <w:bottom w:val="single" w:sz="4" w:space="0" w:color="000000"/>
              <w:right w:val="single" w:sz="4" w:space="0" w:color="000000"/>
            </w:tcBorders>
          </w:tcPr>
          <w:p w14:paraId="1BCC65A5" w14:textId="77777777" w:rsidR="00007647" w:rsidRDefault="00007647">
            <w:pPr>
              <w:rPr>
                <w:rFonts w:ascii="Calibri" w:hAnsi="Calibri" w:cs="Arial"/>
                <w:color w:val="002060"/>
                <w:sz w:val="20"/>
                <w:szCs w:val="20"/>
                <w:lang w:val="el-GR"/>
              </w:rPr>
            </w:pPr>
          </w:p>
        </w:tc>
      </w:tr>
      <w:tr w:rsidR="00007647" w:rsidRPr="00990F2B" w14:paraId="14DDDD49" w14:textId="77777777">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tcPr>
          <w:p w14:paraId="1F6AACF2" w14:textId="77777777" w:rsidR="00007647" w:rsidRDefault="008222BC">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000000"/>
              <w:left w:val="single" w:sz="4" w:space="0" w:color="000000"/>
              <w:bottom w:val="single" w:sz="4" w:space="0" w:color="000000"/>
              <w:right w:val="single" w:sz="4" w:space="0" w:color="000000"/>
            </w:tcBorders>
          </w:tcPr>
          <w:p w14:paraId="5A797842" w14:textId="77777777" w:rsidR="00007647" w:rsidRDefault="00007647">
            <w:pPr>
              <w:jc w:val="right"/>
              <w:rPr>
                <w:rFonts w:ascii="Calibri" w:hAnsi="Calibri" w:cs="Arial"/>
                <w:color w:val="002060"/>
                <w:sz w:val="20"/>
                <w:szCs w:val="20"/>
                <w:lang w:val="el-GR"/>
              </w:rPr>
            </w:pPr>
          </w:p>
        </w:tc>
        <w:tc>
          <w:tcPr>
            <w:tcW w:w="1240" w:type="dxa"/>
            <w:tcBorders>
              <w:top w:val="single" w:sz="4" w:space="0" w:color="000000"/>
              <w:left w:val="single" w:sz="4" w:space="0" w:color="000000"/>
              <w:bottom w:val="single" w:sz="4" w:space="0" w:color="000000"/>
              <w:right w:val="single" w:sz="4" w:space="0" w:color="000000"/>
            </w:tcBorders>
          </w:tcPr>
          <w:p w14:paraId="01076C99" w14:textId="77777777" w:rsidR="00007647" w:rsidRDefault="00007647">
            <w:pPr>
              <w:rPr>
                <w:rFonts w:ascii="Calibri" w:hAnsi="Calibri" w:cs="Arial"/>
                <w:color w:val="002060"/>
                <w:sz w:val="20"/>
                <w:szCs w:val="20"/>
                <w:lang w:val="el-GR"/>
              </w:rPr>
            </w:pPr>
          </w:p>
        </w:tc>
      </w:tr>
      <w:tr w:rsidR="00007647" w14:paraId="3FBF7FBC" w14:textId="77777777">
        <w:trPr>
          <w:trHeight w:val="599"/>
        </w:trPr>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1E7EF9BD" w14:textId="77777777" w:rsidR="00007647" w:rsidRDefault="008222BC">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14:paraId="083F79D4" w14:textId="77777777" w:rsidR="00007647" w:rsidRDefault="008222BC">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14:paraId="063171A7" w14:textId="77777777" w:rsidR="00007647" w:rsidRDefault="008222BC">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000000"/>
              <w:left w:val="single" w:sz="4" w:space="0" w:color="000000"/>
              <w:bottom w:val="single" w:sz="4" w:space="0" w:color="000000"/>
              <w:right w:val="single" w:sz="4" w:space="0" w:color="000000"/>
            </w:tcBorders>
          </w:tcPr>
          <w:p w14:paraId="31E1D545" w14:textId="77777777" w:rsidR="00007647" w:rsidRDefault="008222BC">
            <w:pPr>
              <w:rPr>
                <w:rFonts w:ascii="Calibri" w:hAnsi="Calibri" w:cs="Arial"/>
                <w:color w:val="002060"/>
                <w:sz w:val="20"/>
                <w:szCs w:val="20"/>
                <w:lang w:val="el-GR"/>
              </w:rPr>
            </w:pPr>
            <w:r>
              <w:rPr>
                <w:rFonts w:ascii="Calibri" w:hAnsi="Calibri" w:cs="Arial"/>
                <w:color w:val="002060"/>
                <w:sz w:val="20"/>
                <w:szCs w:val="20"/>
                <w:lang w:val="el-GR"/>
              </w:rPr>
              <w:t>ΕΙΔΙΚΟΥ ΥΠΟΒΑΘΡΟΥ</w:t>
            </w:r>
          </w:p>
        </w:tc>
      </w:tr>
      <w:tr w:rsidR="00007647" w14:paraId="31EF8D2E"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30943251" w14:textId="77777777" w:rsidR="00007647" w:rsidRDefault="008222BC">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14:paraId="405B1582" w14:textId="77777777" w:rsidR="00007647" w:rsidRDefault="00007647">
            <w:pPr>
              <w:jc w:val="right"/>
              <w:rPr>
                <w:rFonts w:ascii="Calibri" w:hAnsi="Calibri" w:cs="Arial"/>
                <w:b/>
                <w:sz w:val="20"/>
                <w:szCs w:val="20"/>
                <w:lang w:val="el-GR"/>
              </w:rPr>
            </w:pPr>
          </w:p>
        </w:tc>
        <w:tc>
          <w:tcPr>
            <w:tcW w:w="5231" w:type="dxa"/>
            <w:gridSpan w:val="5"/>
            <w:tcBorders>
              <w:top w:val="single" w:sz="4" w:space="0" w:color="000000"/>
              <w:left w:val="single" w:sz="4" w:space="0" w:color="000000"/>
              <w:bottom w:val="single" w:sz="4" w:space="0" w:color="000000"/>
              <w:right w:val="single" w:sz="4" w:space="0" w:color="000000"/>
            </w:tcBorders>
          </w:tcPr>
          <w:p w14:paraId="0154EC08" w14:textId="77777777" w:rsidR="00007647" w:rsidRDefault="008222BC">
            <w:pPr>
              <w:rPr>
                <w:rFonts w:ascii="Calibri" w:hAnsi="Calibri" w:cs="Arial"/>
                <w:color w:val="002060"/>
                <w:sz w:val="20"/>
                <w:szCs w:val="20"/>
                <w:lang w:val="el-GR"/>
              </w:rPr>
            </w:pPr>
            <w:r>
              <w:rPr>
                <w:rFonts w:ascii="Calibri" w:hAnsi="Calibri" w:cs="Arial"/>
                <w:color w:val="002060"/>
                <w:sz w:val="20"/>
                <w:szCs w:val="20"/>
                <w:lang w:val="el-GR"/>
              </w:rPr>
              <w:t>ΟΧΙ</w:t>
            </w:r>
          </w:p>
        </w:tc>
      </w:tr>
      <w:tr w:rsidR="00007647" w14:paraId="51DA8A3E"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4E07DFE0" w14:textId="77777777" w:rsidR="00007647" w:rsidRDefault="008222BC">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000000"/>
              <w:left w:val="single" w:sz="4" w:space="0" w:color="000000"/>
              <w:bottom w:val="single" w:sz="4" w:space="0" w:color="000000"/>
              <w:right w:val="single" w:sz="4" w:space="0" w:color="000000"/>
            </w:tcBorders>
          </w:tcPr>
          <w:p w14:paraId="1F246244" w14:textId="77777777" w:rsidR="00007647" w:rsidRDefault="008222BC">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007647" w:rsidRPr="00990F2B" w14:paraId="5CEE1324"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47F64790" w14:textId="77777777" w:rsidR="00007647" w:rsidRDefault="008222BC">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000000"/>
              <w:left w:val="single" w:sz="4" w:space="0" w:color="000000"/>
              <w:bottom w:val="single" w:sz="4" w:space="0" w:color="000000"/>
              <w:right w:val="single" w:sz="4" w:space="0" w:color="000000"/>
            </w:tcBorders>
          </w:tcPr>
          <w:p w14:paraId="4E242D63" w14:textId="77777777" w:rsidR="00007647" w:rsidRDefault="00007647">
            <w:pPr>
              <w:rPr>
                <w:rFonts w:ascii="Calibri" w:hAnsi="Calibri" w:cs="Arial"/>
                <w:color w:val="002060"/>
                <w:sz w:val="20"/>
                <w:szCs w:val="20"/>
                <w:lang w:val="el-GR"/>
              </w:rPr>
            </w:pPr>
          </w:p>
        </w:tc>
      </w:tr>
      <w:tr w:rsidR="00007647" w14:paraId="4EA1939B" w14:textId="77777777">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346146A9" w14:textId="77777777" w:rsidR="00007647" w:rsidRDefault="008222BC">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000000"/>
              <w:left w:val="single" w:sz="4" w:space="0" w:color="000000"/>
              <w:bottom w:val="single" w:sz="4" w:space="0" w:color="000000"/>
              <w:right w:val="single" w:sz="4" w:space="0" w:color="000000"/>
            </w:tcBorders>
          </w:tcPr>
          <w:p w14:paraId="12E0A188" w14:textId="77777777" w:rsidR="00007647" w:rsidRDefault="008222BC">
            <w:pPr>
              <w:spacing w:after="200" w:line="276" w:lineRule="auto"/>
              <w:rPr>
                <w:rFonts w:ascii="Calibri" w:hAnsi="Calibri" w:cs="Arial"/>
                <w:color w:val="002060"/>
                <w:sz w:val="20"/>
                <w:szCs w:val="20"/>
                <w:lang w:val="en-GB"/>
              </w:rPr>
            </w:pPr>
            <w:r>
              <w:rPr>
                <w:rFonts w:ascii="Calibri" w:hAnsi="Calibri" w:cs="Arial"/>
                <w:color w:val="002060"/>
                <w:sz w:val="20"/>
                <w:szCs w:val="20"/>
                <w:lang w:val="en-GB"/>
              </w:rPr>
              <w:t>http://ecourse.uoi.gr/enrol/index.php?id=411</w:t>
            </w:r>
          </w:p>
        </w:tc>
      </w:tr>
    </w:tbl>
    <w:p w14:paraId="27A879CD" w14:textId="77777777" w:rsidR="00007647" w:rsidRDefault="008222BC">
      <w:pPr>
        <w:rPr>
          <w:lang w:val="en-GB"/>
        </w:rPr>
      </w:pPr>
      <w:r>
        <w:br w:type="page"/>
      </w:r>
    </w:p>
    <w:p w14:paraId="055574CF" w14:textId="77777777" w:rsidR="00007647" w:rsidRDefault="008222BC">
      <w:pPr>
        <w:widowControl w:val="0"/>
        <w:numPr>
          <w:ilvl w:val="0"/>
          <w:numId w:val="1"/>
        </w:numPr>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Look w:val="00A0" w:firstRow="1" w:lastRow="0" w:firstColumn="1" w:lastColumn="0" w:noHBand="0" w:noVBand="0"/>
      </w:tblPr>
      <w:tblGrid>
        <w:gridCol w:w="3964"/>
        <w:gridCol w:w="4508"/>
      </w:tblGrid>
      <w:tr w:rsidR="00007647" w14:paraId="49A1AFB1" w14:textId="77777777">
        <w:tc>
          <w:tcPr>
            <w:tcW w:w="8471" w:type="dxa"/>
            <w:gridSpan w:val="2"/>
            <w:tcBorders>
              <w:top w:val="single" w:sz="4" w:space="0" w:color="000000"/>
              <w:left w:val="single" w:sz="4" w:space="0" w:color="000000"/>
              <w:right w:val="single" w:sz="4" w:space="0" w:color="000000"/>
            </w:tcBorders>
            <w:shd w:val="clear" w:color="auto" w:fill="DDD9C3"/>
          </w:tcPr>
          <w:p w14:paraId="3A6ED9AE" w14:textId="77777777" w:rsidR="00007647" w:rsidRDefault="008222BC">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007647" w:rsidRPr="00990F2B" w14:paraId="2C2EA5C0" w14:textId="77777777">
        <w:tc>
          <w:tcPr>
            <w:tcW w:w="8471" w:type="dxa"/>
            <w:gridSpan w:val="2"/>
            <w:tcBorders>
              <w:left w:val="single" w:sz="4" w:space="0" w:color="000000"/>
              <w:bottom w:val="single" w:sz="4" w:space="0" w:color="000000"/>
              <w:right w:val="single" w:sz="4" w:space="0" w:color="000000"/>
            </w:tcBorders>
            <w:shd w:val="clear" w:color="auto" w:fill="DDD9C3"/>
          </w:tcPr>
          <w:p w14:paraId="5ADDFE14" w14:textId="416887EF" w:rsidR="00007647" w:rsidRDefault="008222BC">
            <w:pPr>
              <w:widowControl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692ADF" w14:textId="77777777" w:rsidR="00007647" w:rsidRDefault="008222BC">
            <w:pPr>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14:paraId="0A9E6C2E" w14:textId="77777777" w:rsidR="00007647" w:rsidRDefault="008222BC">
            <w:pPr>
              <w:pStyle w:val="msonormalcxsp"/>
              <w:widowControl w:val="0"/>
              <w:numPr>
                <w:ilvl w:val="0"/>
                <w:numId w:val="2"/>
              </w:numPr>
              <w:spacing w:beforeAutospacing="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AA8D8E7" w14:textId="77777777" w:rsidR="00007647" w:rsidRDefault="008222BC">
            <w:pPr>
              <w:pStyle w:val="msonormalcxsp"/>
              <w:widowControl w:val="0"/>
              <w:numPr>
                <w:ilvl w:val="0"/>
                <w:numId w:val="2"/>
              </w:numPr>
              <w:spacing w:beforeAutospacing="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3A961EF6" w14:textId="77777777" w:rsidR="00007647" w:rsidRDefault="008222BC">
            <w:pPr>
              <w:pStyle w:val="msonormalcxsp"/>
              <w:widowControl w:val="0"/>
              <w:numPr>
                <w:ilvl w:val="0"/>
                <w:numId w:val="2"/>
              </w:numPr>
              <w:spacing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007647" w:rsidRPr="00990F2B" w14:paraId="77CBAFB5" w14:textId="77777777">
        <w:tc>
          <w:tcPr>
            <w:tcW w:w="8471" w:type="dxa"/>
            <w:gridSpan w:val="2"/>
            <w:tcBorders>
              <w:top w:val="single" w:sz="4" w:space="0" w:color="000000"/>
              <w:left w:val="single" w:sz="4" w:space="0" w:color="000000"/>
              <w:bottom w:val="single" w:sz="4" w:space="0" w:color="000000"/>
              <w:right w:val="single" w:sz="4" w:space="0" w:color="000000"/>
            </w:tcBorders>
          </w:tcPr>
          <w:p w14:paraId="14997D30" w14:textId="7B773336" w:rsidR="00007647" w:rsidRDefault="00A1184B">
            <w:pPr>
              <w:widowControl w:val="0"/>
              <w:jc w:val="both"/>
              <w:rPr>
                <w:rFonts w:asciiTheme="minorHAnsi" w:hAnsiTheme="minorHAnsi" w:cstheme="minorHAnsi"/>
                <w:b/>
                <w:color w:val="002060"/>
                <w:sz w:val="22"/>
                <w:lang w:val="el-GR"/>
              </w:rPr>
            </w:pPr>
            <w:r>
              <w:rPr>
                <w:rFonts w:asciiTheme="minorHAnsi" w:hAnsiTheme="minorHAnsi" w:cstheme="minorHAnsi"/>
                <w:color w:val="000000"/>
                <w:sz w:val="22"/>
                <w:shd w:val="clear" w:color="auto" w:fill="FFFFFF"/>
                <w:lang w:val="el-GR"/>
              </w:rPr>
              <w:t xml:space="preserve">Στόχος του </w:t>
            </w:r>
            <w:r w:rsidR="008222BC">
              <w:rPr>
                <w:rFonts w:asciiTheme="minorHAnsi" w:hAnsiTheme="minorHAnsi" w:cstheme="minorHAnsi"/>
                <w:color w:val="000000"/>
                <w:sz w:val="22"/>
                <w:shd w:val="clear" w:color="auto" w:fill="FFFFFF"/>
                <w:lang w:val="el-GR"/>
              </w:rPr>
              <w:t>μαθήματος είναι η κατανόηση της βασικής βιολογίας των μικροοργανισμών καθώς και των μηχανισμών που διέπουν τη</w:t>
            </w:r>
            <w:r w:rsidR="00782D57">
              <w:rPr>
                <w:rFonts w:asciiTheme="minorHAnsi" w:hAnsiTheme="minorHAnsi" w:cstheme="minorHAnsi"/>
                <w:color w:val="000000"/>
                <w:sz w:val="22"/>
                <w:shd w:val="clear" w:color="auto" w:fill="FFFFFF"/>
                <w:lang w:val="el-GR"/>
              </w:rPr>
              <w:t>ν κυτταρική</w:t>
            </w:r>
            <w:r w:rsidR="008222BC">
              <w:rPr>
                <w:rFonts w:asciiTheme="minorHAnsi" w:hAnsiTheme="minorHAnsi" w:cstheme="minorHAnsi"/>
                <w:color w:val="000000"/>
                <w:sz w:val="22"/>
                <w:shd w:val="clear" w:color="auto" w:fill="FFFFFF"/>
                <w:lang w:val="el-GR"/>
              </w:rPr>
              <w:t xml:space="preserve"> δομή, τη </w:t>
            </w:r>
            <w:r>
              <w:rPr>
                <w:rFonts w:asciiTheme="minorHAnsi" w:hAnsiTheme="minorHAnsi" w:cstheme="minorHAnsi"/>
                <w:color w:val="000000"/>
                <w:sz w:val="22"/>
                <w:shd w:val="clear" w:color="auto" w:fill="FFFFFF"/>
                <w:lang w:val="el-GR"/>
              </w:rPr>
              <w:t xml:space="preserve">φυσιολογία αλλά και την </w:t>
            </w:r>
            <w:r w:rsidR="008222BC">
              <w:rPr>
                <w:rFonts w:asciiTheme="minorHAnsi" w:hAnsiTheme="minorHAnsi" w:cstheme="minorHAnsi"/>
                <w:color w:val="000000"/>
                <w:sz w:val="22"/>
                <w:shd w:val="clear" w:color="auto" w:fill="FFFFFF"/>
                <w:lang w:val="el-GR"/>
              </w:rPr>
              <w:t xml:space="preserve">λειτουργία </w:t>
            </w:r>
            <w:r>
              <w:rPr>
                <w:rFonts w:asciiTheme="minorHAnsi" w:hAnsiTheme="minorHAnsi" w:cstheme="minorHAnsi"/>
                <w:color w:val="000000"/>
                <w:sz w:val="22"/>
                <w:shd w:val="clear" w:color="auto" w:fill="FFFFFF"/>
                <w:lang w:val="el-GR"/>
              </w:rPr>
              <w:t>τους σε σχέση με το</w:t>
            </w:r>
            <w:r w:rsidR="00782D57">
              <w:rPr>
                <w:rFonts w:asciiTheme="minorHAnsi" w:hAnsiTheme="minorHAnsi" w:cstheme="minorHAnsi"/>
                <w:color w:val="000000"/>
                <w:sz w:val="22"/>
                <w:shd w:val="clear" w:color="auto" w:fill="FFFFFF"/>
                <w:lang w:val="el-GR"/>
              </w:rPr>
              <w:t xml:space="preserve"> περιβάλλον και το</w:t>
            </w:r>
            <w:r>
              <w:rPr>
                <w:rFonts w:asciiTheme="minorHAnsi" w:hAnsiTheme="minorHAnsi" w:cstheme="minorHAnsi"/>
                <w:color w:val="000000"/>
                <w:sz w:val="22"/>
                <w:shd w:val="clear" w:color="auto" w:fill="FFFFFF"/>
                <w:lang w:val="el-GR"/>
              </w:rPr>
              <w:t>ν άνθρωπο</w:t>
            </w:r>
            <w:r w:rsidR="008222BC">
              <w:rPr>
                <w:rFonts w:asciiTheme="minorHAnsi" w:hAnsiTheme="minorHAnsi" w:cstheme="minorHAnsi"/>
                <w:color w:val="000000"/>
                <w:sz w:val="22"/>
                <w:shd w:val="clear" w:color="auto" w:fill="FFFFFF"/>
                <w:lang w:val="el-GR"/>
              </w:rPr>
              <w:t>.</w:t>
            </w:r>
          </w:p>
          <w:p w14:paraId="5F644405" w14:textId="540553CF" w:rsidR="00007647" w:rsidRDefault="008222BC">
            <w:pPr>
              <w:shd w:val="clear" w:color="auto" w:fill="FFFFFF"/>
              <w:jc w:val="both"/>
              <w:outlineLvl w:val="2"/>
              <w:rPr>
                <w:rFonts w:asciiTheme="minorHAnsi" w:hAnsiTheme="minorHAnsi" w:cstheme="minorHAnsi"/>
                <w:bCs/>
                <w:sz w:val="22"/>
                <w:lang w:val="el-GR" w:eastAsia="el-GR"/>
              </w:rPr>
            </w:pPr>
            <w:r>
              <w:rPr>
                <w:rFonts w:asciiTheme="minorHAnsi" w:hAnsiTheme="minorHAnsi" w:cstheme="minorHAnsi"/>
                <w:bCs/>
                <w:sz w:val="22"/>
                <w:lang w:val="el-GR" w:eastAsia="el-GR"/>
              </w:rPr>
              <w:t xml:space="preserve">Με την ολοκλήρωση του μαθήματος οι φοιτητές </w:t>
            </w:r>
            <w:r w:rsidR="00782D57">
              <w:rPr>
                <w:rFonts w:asciiTheme="minorHAnsi" w:hAnsiTheme="minorHAnsi" w:cstheme="minorHAnsi"/>
                <w:bCs/>
                <w:sz w:val="22"/>
                <w:lang w:val="el-GR" w:eastAsia="el-GR"/>
              </w:rPr>
              <w:t>θα έχουν αποκτήσει βασικές γνώσεις που αφορούν</w:t>
            </w:r>
            <w:r>
              <w:rPr>
                <w:rFonts w:asciiTheme="minorHAnsi" w:hAnsiTheme="minorHAnsi" w:cstheme="minorHAnsi"/>
                <w:bCs/>
                <w:sz w:val="22"/>
                <w:lang w:val="el-GR" w:eastAsia="el-GR"/>
              </w:rPr>
              <w:t>:</w:t>
            </w:r>
          </w:p>
          <w:p w14:paraId="24926CC1" w14:textId="4DB65328" w:rsidR="00007647" w:rsidRDefault="00782D57">
            <w:pPr>
              <w:pStyle w:val="ListParagraph"/>
              <w:numPr>
                <w:ilvl w:val="0"/>
                <w:numId w:val="3"/>
              </w:numPr>
              <w:shd w:val="clear" w:color="auto" w:fill="FFFFFF"/>
              <w:jc w:val="both"/>
              <w:outlineLvl w:val="2"/>
              <w:rPr>
                <w:rFonts w:asciiTheme="minorHAnsi" w:hAnsiTheme="minorHAnsi" w:cstheme="minorHAnsi"/>
                <w:bCs/>
                <w:szCs w:val="24"/>
                <w:lang w:eastAsia="el-GR"/>
              </w:rPr>
            </w:pPr>
            <w:r>
              <w:rPr>
                <w:rFonts w:cstheme="minorHAnsi"/>
                <w:bCs/>
                <w:szCs w:val="24"/>
                <w:lang w:eastAsia="el-GR"/>
              </w:rPr>
              <w:t>στην δομή και τον μεταβολισμό των μικροοργανισμών</w:t>
            </w:r>
            <w:r w:rsidR="008222BC">
              <w:rPr>
                <w:rFonts w:cstheme="minorHAnsi"/>
                <w:szCs w:val="24"/>
              </w:rPr>
              <w:t>.</w:t>
            </w:r>
          </w:p>
          <w:p w14:paraId="2062E209" w14:textId="6DD0338C" w:rsidR="00007647" w:rsidRDefault="00782D57">
            <w:pPr>
              <w:pStyle w:val="ListParagraph"/>
              <w:numPr>
                <w:ilvl w:val="0"/>
                <w:numId w:val="3"/>
              </w:numPr>
              <w:shd w:val="clear" w:color="auto" w:fill="FFFFFF"/>
              <w:jc w:val="both"/>
              <w:outlineLvl w:val="2"/>
              <w:rPr>
                <w:rFonts w:asciiTheme="minorHAnsi" w:hAnsiTheme="minorHAnsi" w:cstheme="minorHAnsi"/>
                <w:bCs/>
                <w:szCs w:val="24"/>
                <w:lang w:eastAsia="el-GR"/>
              </w:rPr>
            </w:pPr>
            <w:r>
              <w:rPr>
                <w:rFonts w:cstheme="minorHAnsi"/>
                <w:bCs/>
                <w:szCs w:val="24"/>
                <w:lang w:eastAsia="el-GR"/>
              </w:rPr>
              <w:t xml:space="preserve">στην θρέψη και </w:t>
            </w:r>
            <w:r w:rsidR="00DF0D18">
              <w:rPr>
                <w:rFonts w:cstheme="minorHAnsi"/>
                <w:bCs/>
                <w:szCs w:val="24"/>
                <w:lang w:eastAsia="el-GR"/>
              </w:rPr>
              <w:t xml:space="preserve">τον </w:t>
            </w:r>
            <w:r>
              <w:rPr>
                <w:rFonts w:cstheme="minorHAnsi"/>
                <w:bCs/>
                <w:szCs w:val="24"/>
                <w:lang w:eastAsia="el-GR"/>
              </w:rPr>
              <w:t>έλεγχο της αύξησης των μικρο</w:t>
            </w:r>
            <w:r w:rsidR="00DF0D18">
              <w:rPr>
                <w:rFonts w:cstheme="minorHAnsi"/>
                <w:bCs/>
                <w:szCs w:val="24"/>
                <w:lang w:eastAsia="el-GR"/>
              </w:rPr>
              <w:t>βιακών πληθυσμών</w:t>
            </w:r>
            <w:r w:rsidR="008222BC">
              <w:rPr>
                <w:rFonts w:cstheme="minorHAnsi"/>
                <w:bCs/>
                <w:szCs w:val="24"/>
                <w:lang w:eastAsia="el-GR"/>
              </w:rPr>
              <w:t>.</w:t>
            </w:r>
          </w:p>
          <w:p w14:paraId="0C863669" w14:textId="315CBC73" w:rsidR="00007647" w:rsidRDefault="00DF0D18">
            <w:pPr>
              <w:pStyle w:val="ListParagraph"/>
              <w:numPr>
                <w:ilvl w:val="0"/>
                <w:numId w:val="3"/>
              </w:numPr>
              <w:shd w:val="clear" w:color="auto" w:fill="FFFFFF"/>
              <w:jc w:val="both"/>
              <w:outlineLvl w:val="2"/>
              <w:rPr>
                <w:rFonts w:asciiTheme="minorHAnsi" w:hAnsiTheme="minorHAnsi" w:cstheme="minorHAnsi"/>
                <w:bCs/>
                <w:szCs w:val="24"/>
                <w:lang w:eastAsia="el-GR"/>
              </w:rPr>
            </w:pPr>
            <w:r>
              <w:rPr>
                <w:rFonts w:cstheme="minorHAnsi"/>
                <w:bCs/>
                <w:szCs w:val="24"/>
                <w:lang w:eastAsia="el-GR"/>
              </w:rPr>
              <w:t>στην συμμετοχή των μικροοργανισμών στους βιογεωχημικούς κύκλους</w:t>
            </w:r>
            <w:r w:rsidR="008222BC">
              <w:rPr>
                <w:rFonts w:cstheme="minorHAnsi"/>
                <w:bCs/>
                <w:szCs w:val="24"/>
                <w:lang w:eastAsia="el-GR"/>
              </w:rPr>
              <w:t>.</w:t>
            </w:r>
          </w:p>
          <w:p w14:paraId="13E20408" w14:textId="1E4467E1" w:rsidR="00007647" w:rsidRDefault="00DF0D18">
            <w:pPr>
              <w:pStyle w:val="ListParagraph"/>
              <w:numPr>
                <w:ilvl w:val="0"/>
                <w:numId w:val="3"/>
              </w:numPr>
              <w:shd w:val="clear" w:color="auto" w:fill="FFFFFF"/>
              <w:jc w:val="both"/>
              <w:outlineLvl w:val="2"/>
              <w:rPr>
                <w:rFonts w:asciiTheme="minorHAnsi" w:hAnsiTheme="minorHAnsi" w:cstheme="minorHAnsi"/>
                <w:bCs/>
                <w:szCs w:val="24"/>
                <w:lang w:eastAsia="el-GR"/>
              </w:rPr>
            </w:pPr>
            <w:r>
              <w:rPr>
                <w:rFonts w:cstheme="minorHAnsi"/>
                <w:bCs/>
                <w:szCs w:val="24"/>
                <w:lang w:eastAsia="el-GR"/>
              </w:rPr>
              <w:t>σε λειτουργίες των μικροοργανισμών που σχετίζονται με την ανθρώπινη υγεία.</w:t>
            </w:r>
          </w:p>
          <w:p w14:paraId="60C16EFC" w14:textId="70372834" w:rsidR="00007647" w:rsidRDefault="00DF0D18">
            <w:pPr>
              <w:pStyle w:val="ListParagraph"/>
              <w:numPr>
                <w:ilvl w:val="0"/>
                <w:numId w:val="3"/>
              </w:numPr>
              <w:jc w:val="both"/>
              <w:rPr>
                <w:rFonts w:asciiTheme="minorHAnsi" w:hAnsiTheme="minorHAnsi" w:cstheme="minorHAnsi"/>
                <w:i/>
                <w:szCs w:val="16"/>
              </w:rPr>
            </w:pPr>
            <w:r>
              <w:rPr>
                <w:rFonts w:eastAsia="BookAntiqua" w:cstheme="minorHAnsi"/>
                <w:szCs w:val="24"/>
                <w:lang w:eastAsia="el-GR"/>
              </w:rPr>
              <w:t xml:space="preserve">στα </w:t>
            </w:r>
            <w:r w:rsidR="008222BC">
              <w:rPr>
                <w:rFonts w:eastAsia="BookAntiqua" w:cstheme="minorHAnsi"/>
                <w:szCs w:val="24"/>
                <w:lang w:eastAsia="el-GR"/>
              </w:rPr>
              <w:t xml:space="preserve">βασικά εργαστηριακά εργαλεία της </w:t>
            </w:r>
            <w:r>
              <w:rPr>
                <w:rFonts w:eastAsia="BookAntiqua" w:cstheme="minorHAnsi"/>
                <w:szCs w:val="24"/>
                <w:lang w:eastAsia="el-GR"/>
              </w:rPr>
              <w:t xml:space="preserve">Κλασικής </w:t>
            </w:r>
            <w:r w:rsidR="008222BC">
              <w:rPr>
                <w:rFonts w:eastAsia="BookAntiqua" w:cstheme="minorHAnsi"/>
                <w:szCs w:val="24"/>
                <w:lang w:eastAsia="el-GR"/>
              </w:rPr>
              <w:t xml:space="preserve">Μικροβιολογίας, όπως η </w:t>
            </w:r>
            <w:r>
              <w:rPr>
                <w:rFonts w:eastAsia="BookAntiqua" w:cstheme="minorHAnsi"/>
                <w:szCs w:val="24"/>
                <w:lang w:eastAsia="el-GR"/>
              </w:rPr>
              <w:t>παρασκευή θρεπτικών υποστρωμάτων, η ανίχνευση και απαρίθμηση</w:t>
            </w:r>
            <w:r w:rsidR="008222BC">
              <w:rPr>
                <w:rFonts w:eastAsia="BookAntiqua" w:cstheme="minorHAnsi"/>
                <w:szCs w:val="24"/>
                <w:lang w:eastAsia="el-GR"/>
              </w:rPr>
              <w:t xml:space="preserve"> μικροοργανισμών</w:t>
            </w:r>
            <w:r>
              <w:rPr>
                <w:rFonts w:eastAsia="BookAntiqua" w:cstheme="minorHAnsi"/>
                <w:szCs w:val="24"/>
                <w:lang w:eastAsia="el-GR"/>
              </w:rPr>
              <w:t xml:space="preserve"> σε δείγματα και η ταυτοποίησή τους</w:t>
            </w:r>
            <w:r w:rsidR="008222BC">
              <w:rPr>
                <w:rFonts w:eastAsia="BookAntiqua" w:cstheme="minorHAnsi"/>
                <w:szCs w:val="24"/>
                <w:lang w:eastAsia="el-GR"/>
              </w:rPr>
              <w:t>.</w:t>
            </w:r>
          </w:p>
        </w:tc>
      </w:tr>
      <w:tr w:rsidR="00007647" w14:paraId="6A50B746" w14:textId="77777777">
        <w:tc>
          <w:tcPr>
            <w:tcW w:w="8471" w:type="dxa"/>
            <w:gridSpan w:val="2"/>
            <w:tcBorders>
              <w:top w:val="single" w:sz="4" w:space="0" w:color="000000"/>
              <w:left w:val="single" w:sz="4" w:space="0" w:color="000000"/>
              <w:right w:val="single" w:sz="4" w:space="0" w:color="000000"/>
            </w:tcBorders>
            <w:shd w:val="clear" w:color="auto" w:fill="DDD9C3"/>
          </w:tcPr>
          <w:p w14:paraId="5C209DC0" w14:textId="77777777" w:rsidR="00007647" w:rsidRDefault="008222BC">
            <w:pPr>
              <w:rPr>
                <w:rFonts w:ascii="Calibri" w:hAnsi="Calibri" w:cs="Arial"/>
                <w:b/>
                <w:sz w:val="20"/>
                <w:szCs w:val="20"/>
                <w:lang w:val="el-GR"/>
              </w:rPr>
            </w:pPr>
            <w:r>
              <w:rPr>
                <w:rFonts w:ascii="Calibri" w:hAnsi="Calibri" w:cs="Arial"/>
                <w:b/>
                <w:sz w:val="20"/>
                <w:szCs w:val="20"/>
                <w:lang w:val="el-GR"/>
              </w:rPr>
              <w:t>Γενικές Ικανότητες</w:t>
            </w:r>
          </w:p>
        </w:tc>
      </w:tr>
      <w:tr w:rsidR="00007647" w:rsidRPr="00990F2B" w14:paraId="05327902" w14:textId="77777777">
        <w:tc>
          <w:tcPr>
            <w:tcW w:w="8471" w:type="dxa"/>
            <w:gridSpan w:val="2"/>
            <w:tcBorders>
              <w:left w:val="single" w:sz="4" w:space="0" w:color="000000"/>
              <w:right w:val="single" w:sz="4" w:space="0" w:color="000000"/>
            </w:tcBorders>
            <w:shd w:val="clear" w:color="auto" w:fill="DDD9C3"/>
          </w:tcPr>
          <w:p w14:paraId="3593E12E" w14:textId="77777777" w:rsidR="00007647" w:rsidRDefault="008222BC">
            <w:pPr>
              <w:widowControl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07647" w14:paraId="748A6E80" w14:textId="77777777">
        <w:tc>
          <w:tcPr>
            <w:tcW w:w="3964" w:type="dxa"/>
            <w:tcBorders>
              <w:left w:val="single" w:sz="4" w:space="0" w:color="000000"/>
              <w:bottom w:val="single" w:sz="4" w:space="0" w:color="000000"/>
            </w:tcBorders>
            <w:shd w:val="clear" w:color="auto" w:fill="DDD9C3"/>
          </w:tcPr>
          <w:p w14:paraId="7C58E64A"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987974C"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14:paraId="61C42688"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Λήψη αποφάσεων </w:t>
            </w:r>
          </w:p>
          <w:p w14:paraId="3D072D36"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Αυτόνομη εργασία </w:t>
            </w:r>
          </w:p>
          <w:p w14:paraId="575E497B"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Ομαδική εργασία </w:t>
            </w:r>
          </w:p>
          <w:p w14:paraId="5735DDDB"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14:paraId="488D0329"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14:paraId="64BF053F"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7" w:type="dxa"/>
            <w:tcBorders>
              <w:bottom w:val="single" w:sz="4" w:space="0" w:color="000000"/>
              <w:right w:val="single" w:sz="4" w:space="0" w:color="000000"/>
            </w:tcBorders>
            <w:shd w:val="clear" w:color="auto" w:fill="DDD9C3"/>
          </w:tcPr>
          <w:p w14:paraId="0F393B6C"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14:paraId="21A9698A"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14:paraId="7B429BA9"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14:paraId="455A9C01"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01FA4B6" w14:textId="77777777" w:rsidR="00007647" w:rsidRDefault="008222BC">
            <w:pPr>
              <w:widowControl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14:paraId="18FEA57F" w14:textId="77777777" w:rsidR="00007647" w:rsidRDefault="008222BC">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14:paraId="7C1FC8A2" w14:textId="77777777" w:rsidR="00007647" w:rsidRDefault="008222BC">
            <w:pPr>
              <w:rPr>
                <w:rFonts w:ascii="Calibri" w:hAnsi="Calibri" w:cs="Arial"/>
                <w:i/>
                <w:sz w:val="16"/>
                <w:szCs w:val="16"/>
                <w:lang w:val="el-GR"/>
              </w:rPr>
            </w:pPr>
            <w:r>
              <w:rPr>
                <w:rFonts w:ascii="Calibri" w:hAnsi="Calibri" w:cs="Arial"/>
                <w:i/>
                <w:sz w:val="16"/>
                <w:szCs w:val="16"/>
                <w:lang w:val="el-GR"/>
              </w:rPr>
              <w:t>……</w:t>
            </w:r>
          </w:p>
          <w:p w14:paraId="6A60E456" w14:textId="77777777" w:rsidR="00007647" w:rsidRDefault="008222BC">
            <w:pPr>
              <w:rPr>
                <w:rFonts w:ascii="Calibri" w:hAnsi="Calibri" w:cs="Arial"/>
                <w:i/>
                <w:sz w:val="16"/>
                <w:szCs w:val="16"/>
                <w:lang w:val="el-GR"/>
              </w:rPr>
            </w:pPr>
            <w:r>
              <w:rPr>
                <w:rFonts w:ascii="Calibri" w:hAnsi="Calibri" w:cs="Arial"/>
                <w:i/>
                <w:sz w:val="16"/>
                <w:szCs w:val="16"/>
                <w:lang w:val="el-GR"/>
              </w:rPr>
              <w:t>Άλλες…</w:t>
            </w:r>
          </w:p>
          <w:p w14:paraId="2224B041" w14:textId="77777777" w:rsidR="00007647" w:rsidRDefault="008222BC">
            <w:pPr>
              <w:rPr>
                <w:rFonts w:ascii="Calibri" w:hAnsi="Calibri" w:cs="Arial"/>
                <w:b/>
                <w:sz w:val="20"/>
                <w:szCs w:val="20"/>
                <w:lang w:val="el-GR"/>
              </w:rPr>
            </w:pPr>
            <w:r>
              <w:rPr>
                <w:rFonts w:ascii="Calibri" w:hAnsi="Calibri" w:cs="Arial"/>
                <w:i/>
                <w:sz w:val="16"/>
                <w:szCs w:val="16"/>
                <w:lang w:val="el-GR"/>
              </w:rPr>
              <w:t>…….</w:t>
            </w:r>
          </w:p>
        </w:tc>
      </w:tr>
      <w:tr w:rsidR="00007647" w14:paraId="48E2209A" w14:textId="77777777">
        <w:tc>
          <w:tcPr>
            <w:tcW w:w="8471" w:type="dxa"/>
            <w:gridSpan w:val="2"/>
            <w:tcBorders>
              <w:top w:val="single" w:sz="4" w:space="0" w:color="000000"/>
              <w:left w:val="single" w:sz="4" w:space="0" w:color="000000"/>
              <w:bottom w:val="single" w:sz="4" w:space="0" w:color="000000"/>
              <w:right w:val="single" w:sz="4" w:space="0" w:color="000000"/>
            </w:tcBorders>
          </w:tcPr>
          <w:p w14:paraId="7DBE09E0" w14:textId="77777777" w:rsidR="00007647" w:rsidRDefault="00007647">
            <w:pPr>
              <w:rPr>
                <w:rFonts w:ascii="Calibri" w:hAnsi="Calibri" w:cs="Arial"/>
                <w:color w:val="002060"/>
                <w:sz w:val="22"/>
                <w:szCs w:val="20"/>
                <w:lang w:val="el-GR"/>
              </w:rPr>
            </w:pPr>
          </w:p>
          <w:p w14:paraId="7E8DCD6F" w14:textId="77777777" w:rsidR="00007647" w:rsidRDefault="008222BC">
            <w:pPr>
              <w:widowControl w:val="0"/>
              <w:rPr>
                <w:rFonts w:ascii="Calibri" w:hAnsi="Calibri" w:cs="Arial"/>
                <w:i/>
                <w:sz w:val="22"/>
                <w:lang w:val="el-GR"/>
              </w:rPr>
            </w:pPr>
            <w:r>
              <w:rPr>
                <w:rFonts w:ascii="Calibri" w:hAnsi="Calibri" w:cs="Arial"/>
                <w:i/>
                <w:sz w:val="22"/>
                <w:lang w:val="el-GR"/>
              </w:rPr>
              <w:t xml:space="preserve">Αυτόνομη εργασία </w:t>
            </w:r>
          </w:p>
          <w:p w14:paraId="210F0D4B" w14:textId="77777777" w:rsidR="00007647" w:rsidRDefault="008222BC">
            <w:pPr>
              <w:widowControl w:val="0"/>
              <w:rPr>
                <w:rFonts w:ascii="Calibri" w:hAnsi="Calibri" w:cs="Arial"/>
                <w:i/>
                <w:sz w:val="22"/>
                <w:lang w:val="el-GR"/>
              </w:rPr>
            </w:pPr>
            <w:r>
              <w:rPr>
                <w:rFonts w:ascii="Calibri" w:hAnsi="Calibri" w:cs="Arial"/>
                <w:i/>
                <w:sz w:val="22"/>
                <w:lang w:val="el-GR"/>
              </w:rPr>
              <w:t xml:space="preserve">Ομαδική εργασία </w:t>
            </w:r>
          </w:p>
          <w:p w14:paraId="597DB45C" w14:textId="77777777" w:rsidR="00007647" w:rsidRDefault="008222BC">
            <w:pPr>
              <w:widowControl w:val="0"/>
              <w:rPr>
                <w:rFonts w:ascii="Calibri" w:hAnsi="Calibri" w:cs="Arial"/>
                <w:i/>
                <w:sz w:val="22"/>
                <w:lang w:val="el-GR"/>
              </w:rPr>
            </w:pPr>
            <w:r>
              <w:rPr>
                <w:rFonts w:ascii="Calibri" w:hAnsi="Calibri" w:cs="Arial"/>
                <w:i/>
                <w:sz w:val="22"/>
                <w:lang w:val="el-GR"/>
              </w:rPr>
              <w:t xml:space="preserve">Εργασία σε διεπιστημονικό περιβάλλον </w:t>
            </w:r>
          </w:p>
          <w:p w14:paraId="467D1D84" w14:textId="77777777" w:rsidR="00007647" w:rsidRDefault="008222BC">
            <w:pPr>
              <w:widowControl w:val="0"/>
              <w:spacing w:after="60"/>
              <w:rPr>
                <w:rFonts w:ascii="Calibri" w:hAnsi="Calibri" w:cs="Arial"/>
                <w:i/>
                <w:sz w:val="22"/>
                <w:lang w:val="el-GR"/>
              </w:rPr>
            </w:pPr>
            <w:r>
              <w:rPr>
                <w:rFonts w:ascii="Calibri" w:hAnsi="Calibri" w:cs="Arial"/>
                <w:i/>
                <w:sz w:val="22"/>
                <w:lang w:val="el-GR"/>
              </w:rPr>
              <w:t>Παρ</w:t>
            </w:r>
            <w:r>
              <w:rPr>
                <w:rFonts w:ascii="Calibri" w:hAnsi="Calibri" w:cs="Arial"/>
                <w:i/>
                <w:sz w:val="22"/>
              </w:rPr>
              <w:t>a</w:t>
            </w:r>
            <w:r>
              <w:rPr>
                <w:rFonts w:ascii="Calibri" w:hAnsi="Calibri" w:cs="Arial"/>
                <w:i/>
                <w:sz w:val="22"/>
                <w:lang w:val="el-GR"/>
              </w:rPr>
              <w:t>γωγή νέων ερευνητικών ιδεών</w:t>
            </w:r>
          </w:p>
        </w:tc>
      </w:tr>
    </w:tbl>
    <w:p w14:paraId="26099102" w14:textId="77777777" w:rsidR="00007647" w:rsidRDefault="008222BC">
      <w:pPr>
        <w:widowControl w:val="0"/>
        <w:numPr>
          <w:ilvl w:val="0"/>
          <w:numId w:val="1"/>
        </w:numPr>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Look w:val="00A0" w:firstRow="1" w:lastRow="0" w:firstColumn="1" w:lastColumn="0" w:noHBand="0" w:noVBand="0"/>
      </w:tblPr>
      <w:tblGrid>
        <w:gridCol w:w="8472"/>
      </w:tblGrid>
      <w:tr w:rsidR="00007647" w:rsidRPr="00990F2B" w14:paraId="76C106B7" w14:textId="77777777">
        <w:tc>
          <w:tcPr>
            <w:tcW w:w="8472" w:type="dxa"/>
            <w:tcBorders>
              <w:top w:val="single" w:sz="4" w:space="0" w:color="000000"/>
              <w:left w:val="single" w:sz="4" w:space="0" w:color="000000"/>
              <w:bottom w:val="single" w:sz="4" w:space="0" w:color="000000"/>
              <w:right w:val="single" w:sz="4" w:space="0" w:color="000000"/>
            </w:tcBorders>
          </w:tcPr>
          <w:p w14:paraId="6F986DC1" w14:textId="52B51CC0" w:rsidR="00057A23" w:rsidRDefault="00057A23">
            <w:pPr>
              <w:pStyle w:val="Heading4"/>
              <w:keepNext w:val="0"/>
              <w:widowControl w:val="0"/>
              <w:tabs>
                <w:tab w:val="left" w:pos="357"/>
              </w:tabs>
              <w:spacing w:before="0" w:after="0" w:line="240" w:lineRule="auto"/>
              <w:jc w:val="both"/>
              <w:rPr>
                <w:rFonts w:cstheme="minorHAnsi"/>
                <w:b w:val="0"/>
                <w:sz w:val="22"/>
                <w:szCs w:val="22"/>
              </w:rPr>
            </w:pPr>
            <w:r>
              <w:rPr>
                <w:rFonts w:cstheme="minorHAnsi"/>
                <w:b w:val="0"/>
                <w:sz w:val="22"/>
                <w:szCs w:val="22"/>
              </w:rPr>
              <w:t>Βασικές έννοιες της Μικροβιολογίας: Ιστορική αναδρομή. Οικολογία, μεταβολισμός και αύξηση των μικροβιακών πληθυσμών. Εξέλιξη και συστηματική.</w:t>
            </w:r>
          </w:p>
          <w:p w14:paraId="7BA57235" w14:textId="468620B6" w:rsidR="00057A23" w:rsidRDefault="00057A23">
            <w:pPr>
              <w:pStyle w:val="Heading4"/>
              <w:keepNext w:val="0"/>
              <w:widowControl w:val="0"/>
              <w:tabs>
                <w:tab w:val="left" w:pos="357"/>
              </w:tabs>
              <w:spacing w:before="0" w:after="0" w:line="240" w:lineRule="auto"/>
              <w:jc w:val="both"/>
              <w:rPr>
                <w:rFonts w:cstheme="minorHAnsi"/>
                <w:b w:val="0"/>
                <w:sz w:val="22"/>
                <w:szCs w:val="22"/>
              </w:rPr>
            </w:pPr>
            <w:r>
              <w:rPr>
                <w:rFonts w:cstheme="minorHAnsi"/>
                <w:b w:val="0"/>
                <w:sz w:val="22"/>
                <w:szCs w:val="22"/>
              </w:rPr>
              <w:t>Προκαρυωτικοί Μικροοργανισμοί</w:t>
            </w:r>
            <w:r w:rsidR="00990F2B" w:rsidRPr="00990F2B">
              <w:rPr>
                <w:rFonts w:cstheme="minorHAnsi"/>
                <w:b w:val="0"/>
                <w:sz w:val="22"/>
                <w:szCs w:val="22"/>
              </w:rPr>
              <w:t>:</w:t>
            </w:r>
            <w:r>
              <w:rPr>
                <w:rFonts w:cstheme="minorHAnsi"/>
                <w:b w:val="0"/>
                <w:sz w:val="22"/>
                <w:szCs w:val="22"/>
              </w:rPr>
              <w:t xml:space="preserve"> Κυτταρική δομή και λειτουργία. Μορφολογία. Ταξινόμηση. Στοιχεία Μεταβολισμού.</w:t>
            </w:r>
          </w:p>
          <w:p w14:paraId="7BEDE21A" w14:textId="0AB481F2" w:rsidR="00057A23" w:rsidRDefault="00057A23">
            <w:pPr>
              <w:pStyle w:val="Heading4"/>
              <w:keepNext w:val="0"/>
              <w:widowControl w:val="0"/>
              <w:tabs>
                <w:tab w:val="left" w:pos="357"/>
              </w:tabs>
              <w:spacing w:before="0" w:after="0" w:line="240" w:lineRule="auto"/>
              <w:jc w:val="both"/>
              <w:rPr>
                <w:rFonts w:cstheme="minorHAnsi"/>
                <w:b w:val="0"/>
                <w:sz w:val="22"/>
                <w:szCs w:val="22"/>
              </w:rPr>
            </w:pPr>
            <w:r>
              <w:rPr>
                <w:rFonts w:cstheme="minorHAnsi"/>
                <w:b w:val="0"/>
                <w:sz w:val="22"/>
                <w:szCs w:val="22"/>
              </w:rPr>
              <w:t>Ευκαρυωτικοί Μικροοργανισμοί</w:t>
            </w:r>
            <w:r w:rsidR="00990F2B" w:rsidRPr="00990F2B">
              <w:rPr>
                <w:rFonts w:cstheme="minorHAnsi"/>
                <w:b w:val="0"/>
                <w:sz w:val="22"/>
                <w:szCs w:val="22"/>
              </w:rPr>
              <w:t>:</w:t>
            </w:r>
            <w:r>
              <w:rPr>
                <w:rFonts w:cstheme="minorHAnsi"/>
                <w:b w:val="0"/>
                <w:sz w:val="22"/>
                <w:szCs w:val="22"/>
              </w:rPr>
              <w:t xml:space="preserve"> Κυτταρική δομή και λειτουργία. Μορφολογία και στοιχεία μεταβολισμού των μυκήτων, φυκών, πρωτοζώων, ελμινθών. Ταξινόμηση.</w:t>
            </w:r>
          </w:p>
          <w:p w14:paraId="550BBFDB" w14:textId="04C84DB4" w:rsidR="00057A23" w:rsidRDefault="00057A23">
            <w:pPr>
              <w:pStyle w:val="Heading4"/>
              <w:keepNext w:val="0"/>
              <w:widowControl w:val="0"/>
              <w:tabs>
                <w:tab w:val="left" w:pos="357"/>
              </w:tabs>
              <w:spacing w:before="0" w:after="0" w:line="240" w:lineRule="auto"/>
              <w:jc w:val="both"/>
              <w:rPr>
                <w:rFonts w:cstheme="minorHAnsi"/>
                <w:b w:val="0"/>
                <w:sz w:val="22"/>
                <w:szCs w:val="22"/>
              </w:rPr>
            </w:pPr>
            <w:r>
              <w:rPr>
                <w:rFonts w:cstheme="minorHAnsi"/>
                <w:b w:val="0"/>
                <w:sz w:val="22"/>
                <w:szCs w:val="22"/>
              </w:rPr>
              <w:t>Αρχαία</w:t>
            </w:r>
            <w:r w:rsidR="00990F2B" w:rsidRPr="00990F2B">
              <w:rPr>
                <w:rFonts w:cstheme="minorHAnsi"/>
                <w:b w:val="0"/>
                <w:sz w:val="22"/>
                <w:szCs w:val="22"/>
              </w:rPr>
              <w:t>:</w:t>
            </w:r>
            <w:r>
              <w:rPr>
                <w:rFonts w:cstheme="minorHAnsi"/>
                <w:b w:val="0"/>
                <w:sz w:val="22"/>
                <w:szCs w:val="22"/>
              </w:rPr>
              <w:t xml:space="preserve"> Κυτταρική δομή και λειτουργία. Μορφολογία και στοιχεία μεταβολισμού. Ταξινόμηση. </w:t>
            </w:r>
          </w:p>
          <w:p w14:paraId="1C5688F7" w14:textId="42946864" w:rsidR="00057A23" w:rsidRDefault="00057A23">
            <w:pPr>
              <w:pStyle w:val="Heading4"/>
              <w:keepNext w:val="0"/>
              <w:widowControl w:val="0"/>
              <w:tabs>
                <w:tab w:val="left" w:pos="357"/>
              </w:tabs>
              <w:spacing w:before="0" w:after="0" w:line="240" w:lineRule="auto"/>
              <w:jc w:val="both"/>
              <w:rPr>
                <w:rFonts w:cstheme="minorHAnsi"/>
                <w:b w:val="0"/>
                <w:sz w:val="22"/>
                <w:szCs w:val="22"/>
              </w:rPr>
            </w:pPr>
            <w:r>
              <w:rPr>
                <w:rFonts w:cstheme="minorHAnsi"/>
                <w:b w:val="0"/>
                <w:sz w:val="22"/>
                <w:szCs w:val="22"/>
              </w:rPr>
              <w:t>Ιοι</w:t>
            </w:r>
            <w:r w:rsidR="00990F2B">
              <w:rPr>
                <w:rFonts w:cstheme="minorHAnsi"/>
                <w:b w:val="0"/>
                <w:sz w:val="22"/>
                <w:szCs w:val="22"/>
                <w:lang w:val="en-US"/>
              </w:rPr>
              <w:t>:</w:t>
            </w:r>
            <w:r>
              <w:rPr>
                <w:rFonts w:cstheme="minorHAnsi"/>
                <w:b w:val="0"/>
                <w:sz w:val="22"/>
                <w:szCs w:val="22"/>
              </w:rPr>
              <w:t xml:space="preserve"> Δομή. Ταξινόμηση. Κύκλος αναπαραγωγής.</w:t>
            </w:r>
          </w:p>
          <w:p w14:paraId="796A66EE" w14:textId="796C2330" w:rsidR="00057A23" w:rsidRDefault="00057A23">
            <w:pPr>
              <w:pStyle w:val="Heading4"/>
              <w:keepNext w:val="0"/>
              <w:widowControl w:val="0"/>
              <w:tabs>
                <w:tab w:val="left" w:pos="357"/>
              </w:tabs>
              <w:spacing w:before="0" w:after="0" w:line="240" w:lineRule="auto"/>
              <w:jc w:val="both"/>
              <w:rPr>
                <w:rFonts w:cstheme="minorHAnsi"/>
                <w:b w:val="0"/>
                <w:sz w:val="22"/>
                <w:szCs w:val="22"/>
              </w:rPr>
            </w:pPr>
            <w:r>
              <w:rPr>
                <w:rFonts w:cstheme="minorHAnsi"/>
                <w:b w:val="0"/>
                <w:sz w:val="22"/>
                <w:szCs w:val="22"/>
              </w:rPr>
              <w:t>Μικροοργανισμοί και Περιβάλλον</w:t>
            </w:r>
            <w:r w:rsidR="00990F2B" w:rsidRPr="00990F2B">
              <w:rPr>
                <w:rFonts w:cstheme="minorHAnsi"/>
                <w:b w:val="0"/>
                <w:sz w:val="22"/>
                <w:szCs w:val="22"/>
              </w:rPr>
              <w:t>:</w:t>
            </w:r>
            <w:r>
              <w:rPr>
                <w:rFonts w:cstheme="minorHAnsi"/>
                <w:b w:val="0"/>
                <w:sz w:val="22"/>
                <w:szCs w:val="22"/>
              </w:rPr>
              <w:t xml:space="preserve"> Βιογεωχημικοί κύκλοι άνθρακα, αζώτου, θείου, </w:t>
            </w:r>
            <w:r>
              <w:rPr>
                <w:rFonts w:cstheme="minorHAnsi"/>
                <w:b w:val="0"/>
                <w:sz w:val="22"/>
                <w:szCs w:val="22"/>
              </w:rPr>
              <w:lastRenderedPageBreak/>
              <w:t xml:space="preserve">φωσφόρου και λοιπών στοιχείων. Συντροφία και μεθανογένεση. </w:t>
            </w:r>
          </w:p>
          <w:p w14:paraId="685A9989" w14:textId="2F3C1DA5" w:rsidR="00007647" w:rsidRPr="00AF1EDF" w:rsidRDefault="00057A23" w:rsidP="00AF1EDF">
            <w:pPr>
              <w:pStyle w:val="Heading4"/>
              <w:keepNext w:val="0"/>
              <w:widowControl w:val="0"/>
              <w:tabs>
                <w:tab w:val="left" w:pos="357"/>
              </w:tabs>
              <w:spacing w:before="0" w:after="0" w:line="240" w:lineRule="auto"/>
              <w:jc w:val="both"/>
              <w:rPr>
                <w:rFonts w:cstheme="minorHAnsi"/>
                <w:b w:val="0"/>
                <w:sz w:val="22"/>
                <w:szCs w:val="22"/>
              </w:rPr>
            </w:pPr>
            <w:r>
              <w:rPr>
                <w:rFonts w:cstheme="minorHAnsi"/>
                <w:b w:val="0"/>
                <w:sz w:val="22"/>
                <w:szCs w:val="22"/>
              </w:rPr>
              <w:t>Μικροοργανισμοί και Άνθρωπος</w:t>
            </w:r>
            <w:r w:rsidR="00990F2B" w:rsidRPr="00990F2B">
              <w:rPr>
                <w:rFonts w:cstheme="minorHAnsi"/>
                <w:b w:val="0"/>
                <w:sz w:val="22"/>
                <w:szCs w:val="22"/>
              </w:rPr>
              <w:t>:</w:t>
            </w:r>
            <w:r>
              <w:rPr>
                <w:rFonts w:cstheme="minorHAnsi"/>
                <w:b w:val="0"/>
                <w:sz w:val="22"/>
                <w:szCs w:val="22"/>
              </w:rPr>
              <w:t xml:space="preserve"> Μικροβίωμα του ανθρώπου. Ασθένειες μικροβιακής αιτιολογίας. Βιοτεχνολογία. </w:t>
            </w:r>
          </w:p>
        </w:tc>
      </w:tr>
    </w:tbl>
    <w:p w14:paraId="662B9489" w14:textId="77777777" w:rsidR="00007647" w:rsidRDefault="008222BC">
      <w:pPr>
        <w:widowControl w:val="0"/>
        <w:numPr>
          <w:ilvl w:val="0"/>
          <w:numId w:val="1"/>
        </w:numPr>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Look w:val="0000" w:firstRow="0" w:lastRow="0" w:firstColumn="0" w:lastColumn="0" w:noHBand="0" w:noVBand="0"/>
      </w:tblPr>
      <w:tblGrid>
        <w:gridCol w:w="3305"/>
        <w:gridCol w:w="5167"/>
      </w:tblGrid>
      <w:tr w:rsidR="00007647" w14:paraId="77F1B247" w14:textId="77777777">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30EE47ED" w14:textId="77777777" w:rsidR="00007647" w:rsidRDefault="008222BC">
            <w:pPr>
              <w:jc w:val="right"/>
              <w:rPr>
                <w:rFonts w:asciiTheme="minorHAnsi" w:hAnsiTheme="minorHAnsi" w:cstheme="minorHAnsi"/>
                <w:b/>
                <w:sz w:val="20"/>
                <w:szCs w:val="20"/>
                <w:lang w:val="el-GR"/>
              </w:rPr>
            </w:pPr>
            <w:r>
              <w:rPr>
                <w:rFonts w:asciiTheme="minorHAnsi" w:hAnsiTheme="minorHAnsi" w:cstheme="minorHAnsi"/>
                <w:b/>
                <w:sz w:val="20"/>
                <w:szCs w:val="20"/>
                <w:lang w:val="el-GR"/>
              </w:rPr>
              <w:t>ΤΡΟΠΟΣ ΠΑΡΑΔΟΣΗΣ</w:t>
            </w:r>
            <w:r>
              <w:rPr>
                <w:rFonts w:asciiTheme="minorHAnsi" w:hAnsiTheme="minorHAnsi" w:cstheme="minorHAnsi"/>
                <w:i/>
                <w:sz w:val="16"/>
                <w:szCs w:val="16"/>
                <w:lang w:val="el-GR"/>
              </w:rPr>
              <w:t>, Εξ αποστάσεως εκπαίδευση κ.λπ.</w:t>
            </w:r>
          </w:p>
        </w:tc>
        <w:tc>
          <w:tcPr>
            <w:tcW w:w="5166" w:type="dxa"/>
            <w:tcBorders>
              <w:top w:val="single" w:sz="4" w:space="0" w:color="000000"/>
              <w:left w:val="single" w:sz="4" w:space="0" w:color="000000"/>
              <w:bottom w:val="single" w:sz="4" w:space="0" w:color="000000"/>
              <w:right w:val="single" w:sz="4" w:space="0" w:color="000000"/>
            </w:tcBorders>
          </w:tcPr>
          <w:p w14:paraId="404A281D" w14:textId="77777777" w:rsidR="00007647" w:rsidRDefault="008222BC">
            <w:pPr>
              <w:spacing w:after="200" w:line="276" w:lineRule="auto"/>
              <w:rPr>
                <w:rFonts w:asciiTheme="minorHAnsi" w:hAnsiTheme="minorHAnsi" w:cstheme="minorHAnsi"/>
                <w:iCs/>
                <w:color w:val="002060"/>
                <w:lang w:val="el-GR"/>
              </w:rPr>
            </w:pPr>
            <w:r>
              <w:rPr>
                <w:rFonts w:asciiTheme="minorHAnsi" w:hAnsiTheme="minorHAnsi" w:cstheme="minorHAnsi"/>
                <w:i/>
                <w:lang w:val="el-GR"/>
              </w:rPr>
              <w:t>Πρόσωπο με πρόσωπο</w:t>
            </w:r>
          </w:p>
        </w:tc>
      </w:tr>
      <w:tr w:rsidR="00007647" w:rsidRPr="00990F2B" w14:paraId="4074C951" w14:textId="77777777">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0E515484" w14:textId="77777777" w:rsidR="00007647" w:rsidRDefault="008222BC">
            <w:pPr>
              <w:jc w:val="right"/>
              <w:rPr>
                <w:rFonts w:asciiTheme="minorHAnsi" w:hAnsiTheme="minorHAnsi" w:cstheme="minorHAnsi"/>
                <w:i/>
                <w:sz w:val="16"/>
                <w:szCs w:val="16"/>
                <w:lang w:val="el-GR"/>
              </w:rPr>
            </w:pPr>
            <w:r>
              <w:rPr>
                <w:rFonts w:asciiTheme="minorHAnsi" w:hAnsiTheme="minorHAnsi" w:cstheme="minorHAnsi"/>
                <w:b/>
                <w:sz w:val="20"/>
                <w:szCs w:val="20"/>
                <w:lang w:val="el-GR"/>
              </w:rPr>
              <w:t>ΧΡΗΣΗ ΤΕΧΝΟΛΟΓΙΩΝ ΠΛΗΡΟΦΟΡΙΑΣ ΚΑΙ ΕΠΙΚΟΙΝΩΝΙΩΝ</w:t>
            </w:r>
            <w:r>
              <w:rPr>
                <w:rFonts w:asciiTheme="minorHAnsi" w:hAnsiTheme="minorHAnsi" w:cstheme="minorHAnsi"/>
                <w:b/>
                <w:sz w:val="20"/>
                <w:szCs w:val="20"/>
                <w:lang w:val="el-GR"/>
              </w:rPr>
              <w:br/>
            </w:r>
            <w:r>
              <w:rPr>
                <w:rFonts w:asciiTheme="minorHAnsi" w:hAnsiTheme="minorHAnsi" w:cstheme="minorHAnsi"/>
                <w:i/>
                <w:sz w:val="16"/>
                <w:szCs w:val="16"/>
                <w:lang w:val="el-GR"/>
              </w:rPr>
              <w:t>στη Διδασκαλία, στην Εργαστηριακή Εκπαίδευση, στην Επικοινωνία με τους φοιτητές</w:t>
            </w:r>
          </w:p>
        </w:tc>
        <w:tc>
          <w:tcPr>
            <w:tcW w:w="5166" w:type="dxa"/>
            <w:tcBorders>
              <w:top w:val="single" w:sz="4" w:space="0" w:color="000000"/>
              <w:left w:val="single" w:sz="4" w:space="0" w:color="000000"/>
              <w:bottom w:val="single" w:sz="4" w:space="0" w:color="000000"/>
              <w:right w:val="single" w:sz="4" w:space="0" w:color="000000"/>
            </w:tcBorders>
          </w:tcPr>
          <w:p w14:paraId="61241635" w14:textId="304A07BA" w:rsidR="00007647" w:rsidRDefault="008222BC">
            <w:pPr>
              <w:rPr>
                <w:rFonts w:asciiTheme="minorHAnsi" w:hAnsiTheme="minorHAnsi" w:cstheme="minorHAnsi"/>
                <w:b/>
                <w:color w:val="002060"/>
                <w:sz w:val="20"/>
                <w:szCs w:val="20"/>
                <w:lang w:val="el-GR"/>
              </w:rPr>
            </w:pPr>
            <w:r>
              <w:rPr>
                <w:rFonts w:asciiTheme="minorHAnsi" w:hAnsiTheme="minorHAnsi" w:cstheme="minorHAnsi"/>
                <w:sz w:val="20"/>
                <w:szCs w:val="20"/>
                <w:lang w:val="el-GR"/>
              </w:rPr>
              <w:t>Ηλεκτρονική επικοινωνία με τους φοιτητές. Υποστήριξη Μαθησιακής διαδικασίας μέσω της ηλεκτρονικής πλατφόρμας e-course.</w:t>
            </w:r>
          </w:p>
        </w:tc>
      </w:tr>
      <w:tr w:rsidR="00007647" w14:paraId="406941BE" w14:textId="77777777">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5B5C0F00" w14:textId="77777777" w:rsidR="00007647" w:rsidRDefault="008222BC">
            <w:pPr>
              <w:jc w:val="right"/>
              <w:rPr>
                <w:rFonts w:asciiTheme="minorHAnsi" w:hAnsiTheme="minorHAnsi" w:cstheme="minorHAnsi"/>
                <w:b/>
                <w:sz w:val="20"/>
                <w:szCs w:val="20"/>
                <w:lang w:val="el-GR"/>
              </w:rPr>
            </w:pPr>
            <w:r>
              <w:rPr>
                <w:rFonts w:asciiTheme="minorHAnsi" w:hAnsiTheme="minorHAnsi" w:cstheme="minorHAnsi"/>
                <w:b/>
                <w:sz w:val="20"/>
                <w:szCs w:val="20"/>
                <w:lang w:val="el-GR"/>
              </w:rPr>
              <w:t>ΟΡΓΑΝΩΣΗ ΔΙΔΑΣΚΑΛΙΑΣ</w:t>
            </w:r>
          </w:p>
          <w:p w14:paraId="75B86663" w14:textId="77777777" w:rsidR="00007647" w:rsidRDefault="008222BC">
            <w:pPr>
              <w:jc w:val="both"/>
              <w:rPr>
                <w:rFonts w:asciiTheme="minorHAnsi" w:hAnsiTheme="minorHAnsi" w:cstheme="minorHAnsi"/>
                <w:i/>
                <w:sz w:val="16"/>
                <w:szCs w:val="16"/>
                <w:lang w:val="el-GR"/>
              </w:rPr>
            </w:pPr>
            <w:r>
              <w:rPr>
                <w:rFonts w:asciiTheme="minorHAnsi" w:hAnsiTheme="minorHAnsi" w:cstheme="minorHAnsi"/>
                <w:i/>
                <w:sz w:val="16"/>
                <w:szCs w:val="16"/>
                <w:lang w:val="el-GR"/>
              </w:rPr>
              <w:t>Περιγράφονται αναλυτικά ο τρόπος και μέθοδοι διδασκαλίας.</w:t>
            </w:r>
          </w:p>
          <w:p w14:paraId="3E3CD9AD" w14:textId="77777777" w:rsidR="00007647" w:rsidRDefault="008222BC">
            <w:pPr>
              <w:jc w:val="both"/>
              <w:rPr>
                <w:rFonts w:asciiTheme="minorHAnsi" w:hAnsiTheme="minorHAnsi" w:cstheme="minorHAnsi"/>
                <w:i/>
                <w:sz w:val="16"/>
                <w:szCs w:val="16"/>
                <w:lang w:val="el-GR"/>
              </w:rPr>
            </w:pPr>
            <w:r>
              <w:rPr>
                <w:rFonts w:asciiTheme="minorHAnsi" w:hAnsiTheme="minorHAnsi" w:cstheme="minorHAns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Theme="minorHAnsi" w:hAnsiTheme="minorHAnsi" w:cstheme="minorHAnsi"/>
                <w:i/>
                <w:sz w:val="16"/>
                <w:szCs w:val="16"/>
              </w:rPr>
              <w:t>project</w:t>
            </w:r>
            <w:r>
              <w:rPr>
                <w:rFonts w:asciiTheme="minorHAnsi" w:hAnsiTheme="minorHAnsi" w:cstheme="minorHAnsi"/>
                <w:i/>
                <w:sz w:val="16"/>
                <w:szCs w:val="16"/>
                <w:lang w:val="el-GR"/>
              </w:rPr>
              <w:t>), Συγγραφή εργασίας / εργασιών, Καλλιτεχνική δημιουργία, κ.λπ.</w:t>
            </w:r>
          </w:p>
          <w:p w14:paraId="3F77A979" w14:textId="77777777" w:rsidR="00007647" w:rsidRDefault="00007647">
            <w:pPr>
              <w:jc w:val="both"/>
              <w:rPr>
                <w:rFonts w:asciiTheme="minorHAnsi" w:hAnsiTheme="minorHAnsi" w:cstheme="minorHAnsi"/>
                <w:i/>
                <w:sz w:val="16"/>
                <w:szCs w:val="16"/>
                <w:lang w:val="el-GR"/>
              </w:rPr>
            </w:pPr>
          </w:p>
          <w:p w14:paraId="6CAD68D0" w14:textId="77777777" w:rsidR="00007647" w:rsidRDefault="008222BC">
            <w:pPr>
              <w:jc w:val="both"/>
              <w:rPr>
                <w:rFonts w:asciiTheme="minorHAnsi" w:hAnsiTheme="minorHAnsi" w:cstheme="minorHAnsi"/>
                <w:i/>
                <w:sz w:val="16"/>
                <w:szCs w:val="16"/>
                <w:lang w:val="el-GR"/>
              </w:rPr>
            </w:pPr>
            <w:r>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Theme="minorHAnsi" w:hAnsiTheme="minorHAnsi" w:cstheme="minorHAnsi"/>
                <w:i/>
                <w:sz w:val="16"/>
                <w:szCs w:val="16"/>
              </w:rPr>
              <w:t>ECTS</w:t>
            </w:r>
          </w:p>
        </w:tc>
        <w:tc>
          <w:tcPr>
            <w:tcW w:w="5166" w:type="dxa"/>
            <w:tcBorders>
              <w:top w:val="single" w:sz="4" w:space="0" w:color="000000"/>
              <w:left w:val="single" w:sz="4" w:space="0" w:color="000000"/>
              <w:bottom w:val="single" w:sz="4" w:space="0" w:color="000000"/>
              <w:right w:val="single" w:sz="4" w:space="0" w:color="000000"/>
            </w:tcBorders>
          </w:tcPr>
          <w:tbl>
            <w:tblPr>
              <w:tblW w:w="5000" w:type="pct"/>
              <w:tblLook w:val="00A0" w:firstRow="1" w:lastRow="0" w:firstColumn="1" w:lastColumn="0" w:noHBand="0" w:noVBand="0"/>
            </w:tblPr>
            <w:tblGrid>
              <w:gridCol w:w="2471"/>
              <w:gridCol w:w="2470"/>
            </w:tblGrid>
            <w:tr w:rsidR="00007647" w14:paraId="223BE527" w14:textId="77777777">
              <w:tc>
                <w:tcPr>
                  <w:tcW w:w="247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39AD5F1" w14:textId="77777777" w:rsidR="00007647" w:rsidRDefault="008222BC">
                  <w:pPr>
                    <w:jc w:val="center"/>
                    <w:rPr>
                      <w:rFonts w:asciiTheme="minorHAnsi" w:hAnsiTheme="minorHAnsi" w:cstheme="minorHAnsi"/>
                      <w:b/>
                      <w:i/>
                      <w:sz w:val="20"/>
                      <w:szCs w:val="20"/>
                    </w:rPr>
                  </w:pPr>
                  <w:r>
                    <w:rPr>
                      <w:rFonts w:asciiTheme="minorHAnsi" w:hAnsiTheme="minorHAnsi" w:cstheme="minorHAnsi"/>
                      <w:b/>
                      <w:i/>
                      <w:sz w:val="20"/>
                      <w:szCs w:val="20"/>
                    </w:rPr>
                    <w:t>Δραστηριότητα</w:t>
                  </w:r>
                </w:p>
              </w:tc>
              <w:tc>
                <w:tcPr>
                  <w:tcW w:w="247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60E6B6B" w14:textId="77777777" w:rsidR="00007647" w:rsidRDefault="008222BC">
                  <w:pPr>
                    <w:jc w:val="center"/>
                    <w:rPr>
                      <w:rFonts w:asciiTheme="minorHAnsi" w:hAnsiTheme="minorHAnsi" w:cstheme="minorHAnsi"/>
                      <w:b/>
                      <w:i/>
                      <w:sz w:val="20"/>
                      <w:szCs w:val="20"/>
                    </w:rPr>
                  </w:pPr>
                  <w:r>
                    <w:rPr>
                      <w:rFonts w:asciiTheme="minorHAnsi" w:hAnsiTheme="minorHAnsi" w:cstheme="minorHAnsi"/>
                      <w:b/>
                      <w:i/>
                      <w:sz w:val="20"/>
                      <w:szCs w:val="20"/>
                    </w:rPr>
                    <w:t>Φόρτος Εργασίας Εξαμήνου</w:t>
                  </w:r>
                </w:p>
              </w:tc>
            </w:tr>
            <w:tr w:rsidR="00007647" w14:paraId="79B06436" w14:textId="77777777">
              <w:tc>
                <w:tcPr>
                  <w:tcW w:w="2475" w:type="dxa"/>
                  <w:tcBorders>
                    <w:top w:val="single" w:sz="4" w:space="0" w:color="000000"/>
                    <w:left w:val="single" w:sz="4" w:space="0" w:color="000000"/>
                    <w:bottom w:val="single" w:sz="4" w:space="0" w:color="000000"/>
                    <w:right w:val="single" w:sz="4" w:space="0" w:color="000000"/>
                  </w:tcBorders>
                </w:tcPr>
                <w:p w14:paraId="6ED2D79E" w14:textId="77777777" w:rsidR="00007647" w:rsidRDefault="008222BC">
                  <w:pPr>
                    <w:rPr>
                      <w:rFonts w:asciiTheme="minorHAnsi" w:hAnsiTheme="minorHAnsi" w:cstheme="minorHAnsi"/>
                      <w:iCs/>
                      <w:color w:val="002060"/>
                      <w:sz w:val="20"/>
                      <w:szCs w:val="20"/>
                      <w:lang w:val="el-GR"/>
                    </w:rPr>
                  </w:pPr>
                  <w:r>
                    <w:rPr>
                      <w:rFonts w:asciiTheme="minorHAnsi" w:hAnsiTheme="minorHAnsi" w:cstheme="minorHAnsi"/>
                      <w:i/>
                      <w:sz w:val="20"/>
                      <w:szCs w:val="20"/>
                      <w:lang w:val="el-GR"/>
                    </w:rPr>
                    <w:t>Διαλέξεις,</w:t>
                  </w:r>
                </w:p>
              </w:tc>
              <w:tc>
                <w:tcPr>
                  <w:tcW w:w="2475" w:type="dxa"/>
                  <w:tcBorders>
                    <w:top w:val="single" w:sz="4" w:space="0" w:color="000000"/>
                    <w:left w:val="single" w:sz="4" w:space="0" w:color="000000"/>
                    <w:bottom w:val="single" w:sz="4" w:space="0" w:color="000000"/>
                    <w:right w:val="single" w:sz="4" w:space="0" w:color="000000"/>
                  </w:tcBorders>
                </w:tcPr>
                <w:p w14:paraId="29A6A90F" w14:textId="77777777" w:rsidR="00007647" w:rsidRDefault="008222BC">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39</w:t>
                  </w:r>
                </w:p>
              </w:tc>
            </w:tr>
            <w:tr w:rsidR="00007647" w14:paraId="2C903C4D" w14:textId="77777777">
              <w:tc>
                <w:tcPr>
                  <w:tcW w:w="2475" w:type="dxa"/>
                  <w:tcBorders>
                    <w:top w:val="single" w:sz="4" w:space="0" w:color="000000"/>
                    <w:left w:val="single" w:sz="4" w:space="0" w:color="000000"/>
                    <w:bottom w:val="single" w:sz="4" w:space="0" w:color="000000"/>
                    <w:right w:val="single" w:sz="4" w:space="0" w:color="000000"/>
                  </w:tcBorders>
                </w:tcPr>
                <w:p w14:paraId="7F015B8E" w14:textId="77777777" w:rsidR="00007647" w:rsidRDefault="008222BC">
                  <w:pPr>
                    <w:rPr>
                      <w:rFonts w:asciiTheme="minorHAnsi" w:hAnsiTheme="minorHAnsi" w:cstheme="minorHAnsi"/>
                      <w:iCs/>
                      <w:color w:val="002060"/>
                      <w:sz w:val="20"/>
                      <w:szCs w:val="20"/>
                      <w:lang w:val="el-GR"/>
                    </w:rPr>
                  </w:pPr>
                  <w:r>
                    <w:rPr>
                      <w:rFonts w:asciiTheme="minorHAnsi" w:hAnsiTheme="minorHAnsi" w:cstheme="minorHAnsi"/>
                      <w:i/>
                      <w:sz w:val="20"/>
                      <w:szCs w:val="20"/>
                      <w:lang w:val="el-GR"/>
                    </w:rPr>
                    <w:t>Εργαστηριακή Άσκηση</w:t>
                  </w:r>
                </w:p>
              </w:tc>
              <w:tc>
                <w:tcPr>
                  <w:tcW w:w="2475" w:type="dxa"/>
                  <w:tcBorders>
                    <w:top w:val="single" w:sz="4" w:space="0" w:color="000000"/>
                    <w:left w:val="single" w:sz="4" w:space="0" w:color="000000"/>
                    <w:bottom w:val="single" w:sz="4" w:space="0" w:color="000000"/>
                    <w:right w:val="single" w:sz="4" w:space="0" w:color="000000"/>
                  </w:tcBorders>
                </w:tcPr>
                <w:p w14:paraId="7222652C" w14:textId="77777777" w:rsidR="00007647" w:rsidRDefault="008222BC">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 xml:space="preserve"> 18</w:t>
                  </w:r>
                </w:p>
              </w:tc>
            </w:tr>
            <w:tr w:rsidR="00007647" w14:paraId="37BCB08E" w14:textId="77777777">
              <w:tc>
                <w:tcPr>
                  <w:tcW w:w="2475" w:type="dxa"/>
                  <w:tcBorders>
                    <w:top w:val="single" w:sz="4" w:space="0" w:color="000000"/>
                    <w:left w:val="single" w:sz="4" w:space="0" w:color="000000"/>
                    <w:bottom w:val="single" w:sz="4" w:space="0" w:color="000000"/>
                    <w:right w:val="single" w:sz="4" w:space="0" w:color="000000"/>
                  </w:tcBorders>
                </w:tcPr>
                <w:p w14:paraId="34661E6E" w14:textId="77777777" w:rsidR="00007647" w:rsidRDefault="008222BC">
                  <w:pPr>
                    <w:rPr>
                      <w:rFonts w:asciiTheme="minorHAnsi" w:hAnsiTheme="minorHAnsi" w:cstheme="minorHAnsi"/>
                      <w:iCs/>
                      <w:color w:val="002060"/>
                      <w:sz w:val="20"/>
                      <w:szCs w:val="20"/>
                      <w:lang w:val="el-GR"/>
                    </w:rPr>
                  </w:pPr>
                  <w:r>
                    <w:rPr>
                      <w:rFonts w:asciiTheme="minorHAnsi" w:hAnsiTheme="minorHAnsi" w:cstheme="minorHAnsi"/>
                      <w:i/>
                      <w:sz w:val="20"/>
                      <w:szCs w:val="20"/>
                      <w:lang w:val="el-GR"/>
                    </w:rPr>
                    <w:t>Διαδραστική διδασκαλία</w:t>
                  </w:r>
                </w:p>
              </w:tc>
              <w:tc>
                <w:tcPr>
                  <w:tcW w:w="2475" w:type="dxa"/>
                  <w:tcBorders>
                    <w:top w:val="single" w:sz="4" w:space="0" w:color="000000"/>
                    <w:left w:val="single" w:sz="4" w:space="0" w:color="000000"/>
                    <w:bottom w:val="single" w:sz="4" w:space="0" w:color="000000"/>
                    <w:right w:val="single" w:sz="4" w:space="0" w:color="000000"/>
                  </w:tcBorders>
                </w:tcPr>
                <w:p w14:paraId="4CAA2E3D" w14:textId="77777777" w:rsidR="00007647" w:rsidRDefault="008222BC">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 xml:space="preserve">   3</w:t>
                  </w:r>
                </w:p>
              </w:tc>
            </w:tr>
            <w:tr w:rsidR="00007647" w14:paraId="1DC65646" w14:textId="77777777">
              <w:tc>
                <w:tcPr>
                  <w:tcW w:w="2475" w:type="dxa"/>
                  <w:tcBorders>
                    <w:top w:val="single" w:sz="4" w:space="0" w:color="000000"/>
                    <w:left w:val="single" w:sz="4" w:space="0" w:color="000000"/>
                    <w:bottom w:val="single" w:sz="4" w:space="0" w:color="000000"/>
                    <w:right w:val="single" w:sz="4" w:space="0" w:color="000000"/>
                  </w:tcBorders>
                </w:tcPr>
                <w:p w14:paraId="5CCDFB9F" w14:textId="77777777" w:rsidR="00007647" w:rsidRDefault="00007647">
                  <w:pPr>
                    <w:rPr>
                      <w:rFonts w:asciiTheme="minorHAnsi" w:hAnsiTheme="minorHAnsi" w:cstheme="minorHAnsi"/>
                      <w:iCs/>
                      <w:color w:val="002060"/>
                      <w:sz w:val="20"/>
                      <w:szCs w:val="20"/>
                    </w:rPr>
                  </w:pPr>
                </w:p>
              </w:tc>
              <w:tc>
                <w:tcPr>
                  <w:tcW w:w="2475" w:type="dxa"/>
                  <w:tcBorders>
                    <w:top w:val="single" w:sz="4" w:space="0" w:color="000000"/>
                    <w:left w:val="single" w:sz="4" w:space="0" w:color="000000"/>
                    <w:bottom w:val="single" w:sz="4" w:space="0" w:color="000000"/>
                    <w:right w:val="single" w:sz="4" w:space="0" w:color="000000"/>
                  </w:tcBorders>
                </w:tcPr>
                <w:p w14:paraId="653AD9E7" w14:textId="77777777" w:rsidR="00007647" w:rsidRDefault="00007647">
                  <w:pPr>
                    <w:jc w:val="center"/>
                    <w:rPr>
                      <w:rFonts w:asciiTheme="minorHAnsi" w:hAnsiTheme="minorHAnsi" w:cstheme="minorHAnsi"/>
                      <w:color w:val="002060"/>
                      <w:sz w:val="20"/>
                      <w:szCs w:val="20"/>
                      <w:lang w:val="el-GR"/>
                    </w:rPr>
                  </w:pPr>
                </w:p>
              </w:tc>
            </w:tr>
            <w:tr w:rsidR="00007647" w14:paraId="55C61524" w14:textId="77777777">
              <w:tc>
                <w:tcPr>
                  <w:tcW w:w="2475" w:type="dxa"/>
                  <w:tcBorders>
                    <w:top w:val="single" w:sz="4" w:space="0" w:color="000000"/>
                    <w:left w:val="single" w:sz="4" w:space="0" w:color="000000"/>
                    <w:bottom w:val="single" w:sz="4" w:space="0" w:color="000000"/>
                    <w:right w:val="single" w:sz="4" w:space="0" w:color="000000"/>
                  </w:tcBorders>
                </w:tcPr>
                <w:p w14:paraId="5CE88FB9" w14:textId="77777777" w:rsidR="00007647" w:rsidRDefault="00007647">
                  <w:pPr>
                    <w:rPr>
                      <w:rFonts w:asciiTheme="minorHAnsi" w:hAnsiTheme="minorHAnsi" w:cstheme="minorHAnsi"/>
                      <w:iCs/>
                      <w:color w:val="002060"/>
                      <w:sz w:val="20"/>
                      <w:szCs w:val="20"/>
                      <w:lang w:val="el-GR"/>
                    </w:rPr>
                  </w:pPr>
                </w:p>
              </w:tc>
              <w:tc>
                <w:tcPr>
                  <w:tcW w:w="2475" w:type="dxa"/>
                  <w:tcBorders>
                    <w:top w:val="single" w:sz="4" w:space="0" w:color="000000"/>
                    <w:left w:val="single" w:sz="4" w:space="0" w:color="000000"/>
                    <w:bottom w:val="single" w:sz="4" w:space="0" w:color="000000"/>
                    <w:right w:val="single" w:sz="4" w:space="0" w:color="000000"/>
                  </w:tcBorders>
                </w:tcPr>
                <w:p w14:paraId="60DE934F" w14:textId="77777777" w:rsidR="00007647" w:rsidRDefault="00007647">
                  <w:pPr>
                    <w:jc w:val="center"/>
                    <w:rPr>
                      <w:rFonts w:asciiTheme="minorHAnsi" w:hAnsiTheme="minorHAnsi" w:cstheme="minorHAnsi"/>
                      <w:color w:val="002060"/>
                      <w:sz w:val="20"/>
                      <w:szCs w:val="20"/>
                      <w:lang w:val="el-GR"/>
                    </w:rPr>
                  </w:pPr>
                </w:p>
              </w:tc>
            </w:tr>
            <w:tr w:rsidR="00007647" w14:paraId="3AA37ACF" w14:textId="77777777">
              <w:tc>
                <w:tcPr>
                  <w:tcW w:w="2475" w:type="dxa"/>
                  <w:tcBorders>
                    <w:top w:val="single" w:sz="4" w:space="0" w:color="000000"/>
                    <w:left w:val="single" w:sz="4" w:space="0" w:color="000000"/>
                    <w:bottom w:val="single" w:sz="4" w:space="0" w:color="000000"/>
                    <w:right w:val="single" w:sz="4" w:space="0" w:color="000000"/>
                  </w:tcBorders>
                </w:tcPr>
                <w:p w14:paraId="2B25DEF2" w14:textId="77777777" w:rsidR="00007647" w:rsidRDefault="00007647">
                  <w:pPr>
                    <w:rPr>
                      <w:rFonts w:asciiTheme="minorHAnsi" w:hAnsiTheme="minorHAnsi" w:cstheme="minorHAnsi"/>
                      <w:iCs/>
                      <w:color w:val="002060"/>
                      <w:sz w:val="20"/>
                      <w:szCs w:val="20"/>
                    </w:rPr>
                  </w:pPr>
                </w:p>
              </w:tc>
              <w:tc>
                <w:tcPr>
                  <w:tcW w:w="2475" w:type="dxa"/>
                  <w:tcBorders>
                    <w:top w:val="single" w:sz="4" w:space="0" w:color="000000"/>
                    <w:left w:val="single" w:sz="4" w:space="0" w:color="000000"/>
                    <w:bottom w:val="single" w:sz="4" w:space="0" w:color="000000"/>
                    <w:right w:val="single" w:sz="4" w:space="0" w:color="000000"/>
                  </w:tcBorders>
                </w:tcPr>
                <w:p w14:paraId="66E6ADB9" w14:textId="77777777" w:rsidR="00007647" w:rsidRDefault="00007647">
                  <w:pPr>
                    <w:rPr>
                      <w:rFonts w:asciiTheme="minorHAnsi" w:hAnsiTheme="minorHAnsi" w:cstheme="minorHAnsi"/>
                      <w:i/>
                      <w:color w:val="002060"/>
                      <w:sz w:val="20"/>
                      <w:szCs w:val="20"/>
                      <w:lang w:val="el-GR"/>
                    </w:rPr>
                  </w:pPr>
                </w:p>
              </w:tc>
            </w:tr>
            <w:tr w:rsidR="00007647" w14:paraId="4F656FC7" w14:textId="77777777">
              <w:tc>
                <w:tcPr>
                  <w:tcW w:w="2475" w:type="dxa"/>
                  <w:tcBorders>
                    <w:top w:val="single" w:sz="4" w:space="0" w:color="000000"/>
                    <w:left w:val="single" w:sz="4" w:space="0" w:color="000000"/>
                    <w:bottom w:val="single" w:sz="4" w:space="0" w:color="000000"/>
                    <w:right w:val="single" w:sz="4" w:space="0" w:color="000000"/>
                  </w:tcBorders>
                </w:tcPr>
                <w:p w14:paraId="2CAB208E" w14:textId="77777777" w:rsidR="00007647" w:rsidRDefault="00007647">
                  <w:pPr>
                    <w:rPr>
                      <w:rFonts w:asciiTheme="minorHAnsi" w:hAnsiTheme="minorHAnsi" w:cstheme="minorHAnsi"/>
                      <w:iCs/>
                      <w:color w:val="002060"/>
                      <w:sz w:val="20"/>
                      <w:szCs w:val="20"/>
                    </w:rPr>
                  </w:pPr>
                </w:p>
              </w:tc>
              <w:tc>
                <w:tcPr>
                  <w:tcW w:w="2475" w:type="dxa"/>
                  <w:tcBorders>
                    <w:top w:val="single" w:sz="4" w:space="0" w:color="000000"/>
                    <w:left w:val="single" w:sz="4" w:space="0" w:color="000000"/>
                    <w:bottom w:val="single" w:sz="4" w:space="0" w:color="000000"/>
                    <w:right w:val="single" w:sz="4" w:space="0" w:color="000000"/>
                  </w:tcBorders>
                </w:tcPr>
                <w:p w14:paraId="3C0CBAC2" w14:textId="77777777" w:rsidR="00007647" w:rsidRDefault="00007647">
                  <w:pPr>
                    <w:rPr>
                      <w:rFonts w:asciiTheme="minorHAnsi" w:hAnsiTheme="minorHAnsi" w:cstheme="minorHAnsi"/>
                      <w:i/>
                      <w:color w:val="002060"/>
                      <w:sz w:val="20"/>
                      <w:szCs w:val="20"/>
                      <w:lang w:val="el-GR"/>
                    </w:rPr>
                  </w:pPr>
                </w:p>
              </w:tc>
            </w:tr>
            <w:tr w:rsidR="00007647" w14:paraId="16C633D9" w14:textId="77777777">
              <w:tc>
                <w:tcPr>
                  <w:tcW w:w="2475" w:type="dxa"/>
                  <w:tcBorders>
                    <w:top w:val="single" w:sz="4" w:space="0" w:color="000000"/>
                    <w:left w:val="single" w:sz="4" w:space="0" w:color="000000"/>
                    <w:bottom w:val="single" w:sz="4" w:space="0" w:color="000000"/>
                    <w:right w:val="single" w:sz="4" w:space="0" w:color="000000"/>
                  </w:tcBorders>
                </w:tcPr>
                <w:p w14:paraId="017E1431" w14:textId="77777777" w:rsidR="00007647" w:rsidRDefault="00007647">
                  <w:pPr>
                    <w:rPr>
                      <w:rFonts w:asciiTheme="minorHAnsi" w:hAnsiTheme="minorHAnsi" w:cstheme="minorHAnsi"/>
                      <w:iCs/>
                      <w:color w:val="002060"/>
                      <w:sz w:val="20"/>
                      <w:szCs w:val="20"/>
                    </w:rPr>
                  </w:pPr>
                </w:p>
              </w:tc>
              <w:tc>
                <w:tcPr>
                  <w:tcW w:w="2475" w:type="dxa"/>
                  <w:tcBorders>
                    <w:top w:val="single" w:sz="4" w:space="0" w:color="000000"/>
                    <w:left w:val="single" w:sz="4" w:space="0" w:color="000000"/>
                    <w:bottom w:val="single" w:sz="4" w:space="0" w:color="000000"/>
                    <w:right w:val="single" w:sz="4" w:space="0" w:color="000000"/>
                  </w:tcBorders>
                </w:tcPr>
                <w:p w14:paraId="5CD948AE" w14:textId="77777777" w:rsidR="00007647" w:rsidRDefault="00007647">
                  <w:pPr>
                    <w:rPr>
                      <w:rFonts w:asciiTheme="minorHAnsi" w:hAnsiTheme="minorHAnsi" w:cstheme="minorHAnsi"/>
                      <w:i/>
                      <w:color w:val="002060"/>
                      <w:sz w:val="20"/>
                      <w:szCs w:val="20"/>
                      <w:lang w:val="el-GR"/>
                    </w:rPr>
                  </w:pPr>
                </w:p>
              </w:tc>
            </w:tr>
            <w:tr w:rsidR="00007647" w14:paraId="31CED977" w14:textId="77777777">
              <w:tc>
                <w:tcPr>
                  <w:tcW w:w="2475" w:type="dxa"/>
                  <w:tcBorders>
                    <w:top w:val="single" w:sz="4" w:space="0" w:color="000000"/>
                    <w:left w:val="single" w:sz="4" w:space="0" w:color="000000"/>
                    <w:bottom w:val="single" w:sz="4" w:space="0" w:color="000000"/>
                    <w:right w:val="single" w:sz="4" w:space="0" w:color="000000"/>
                  </w:tcBorders>
                </w:tcPr>
                <w:p w14:paraId="4CBFDBB5" w14:textId="77777777" w:rsidR="00007647" w:rsidRDefault="008222BC">
                  <w:pPr>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Αυτόνομη μελέτη</w:t>
                  </w:r>
                </w:p>
              </w:tc>
              <w:tc>
                <w:tcPr>
                  <w:tcW w:w="2475" w:type="dxa"/>
                  <w:tcBorders>
                    <w:top w:val="single" w:sz="4" w:space="0" w:color="000000"/>
                    <w:left w:val="single" w:sz="4" w:space="0" w:color="000000"/>
                    <w:bottom w:val="single" w:sz="4" w:space="0" w:color="000000"/>
                    <w:right w:val="single" w:sz="4" w:space="0" w:color="000000"/>
                  </w:tcBorders>
                </w:tcPr>
                <w:p w14:paraId="775C7A5A" w14:textId="77777777" w:rsidR="00007647" w:rsidRDefault="008222BC">
                  <w:pPr>
                    <w:jc w:val="center"/>
                    <w:rPr>
                      <w:rFonts w:asciiTheme="minorHAnsi" w:hAnsiTheme="minorHAnsi" w:cstheme="minorHAnsi"/>
                      <w:color w:val="002060"/>
                      <w:sz w:val="20"/>
                      <w:szCs w:val="20"/>
                      <w:lang w:val="el-GR"/>
                    </w:rPr>
                  </w:pPr>
                  <w:r>
                    <w:rPr>
                      <w:rFonts w:asciiTheme="minorHAnsi" w:hAnsiTheme="minorHAnsi" w:cstheme="minorHAnsi"/>
                      <w:color w:val="002060"/>
                      <w:sz w:val="20"/>
                      <w:szCs w:val="20"/>
                      <w:lang w:val="el-GR"/>
                    </w:rPr>
                    <w:t>100</w:t>
                  </w:r>
                </w:p>
              </w:tc>
            </w:tr>
            <w:tr w:rsidR="00007647" w14:paraId="017522B0" w14:textId="77777777">
              <w:tc>
                <w:tcPr>
                  <w:tcW w:w="2475" w:type="dxa"/>
                  <w:tcBorders>
                    <w:top w:val="single" w:sz="4" w:space="0" w:color="000000"/>
                    <w:left w:val="single" w:sz="4" w:space="0" w:color="000000"/>
                    <w:bottom w:val="single" w:sz="4" w:space="0" w:color="000000"/>
                    <w:right w:val="single" w:sz="4" w:space="0" w:color="000000"/>
                  </w:tcBorders>
                </w:tcPr>
                <w:p w14:paraId="67796CFD" w14:textId="77777777" w:rsidR="00007647" w:rsidRDefault="008222BC">
                  <w:pPr>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Σύνολο</w:t>
                  </w:r>
                  <w:r>
                    <w:rPr>
                      <w:rFonts w:asciiTheme="minorHAnsi" w:hAnsiTheme="minorHAnsi" w:cstheme="minorHAnsi"/>
                      <w:iCs/>
                      <w:color w:val="002060"/>
                      <w:sz w:val="20"/>
                      <w:szCs w:val="20"/>
                    </w:rPr>
                    <w:t xml:space="preserve"> </w:t>
                  </w:r>
                  <w:r>
                    <w:rPr>
                      <w:rFonts w:asciiTheme="minorHAnsi" w:hAnsiTheme="minorHAnsi" w:cstheme="minorHAnsi"/>
                      <w:iCs/>
                      <w:color w:val="002060"/>
                      <w:sz w:val="20"/>
                      <w:szCs w:val="20"/>
                      <w:lang w:val="el-GR"/>
                    </w:rPr>
                    <w:t>Μαθήματος</w:t>
                  </w:r>
                  <w:r>
                    <w:rPr>
                      <w:rFonts w:asciiTheme="minorHAnsi" w:hAnsiTheme="minorHAnsi" w:cstheme="minorHAnsi"/>
                      <w:iCs/>
                      <w:color w:val="002060"/>
                      <w:sz w:val="20"/>
                      <w:szCs w:val="20"/>
                    </w:rPr>
                    <w:t xml:space="preserve"> </w:t>
                  </w:r>
                </w:p>
              </w:tc>
              <w:tc>
                <w:tcPr>
                  <w:tcW w:w="2475" w:type="dxa"/>
                  <w:tcBorders>
                    <w:top w:val="single" w:sz="4" w:space="0" w:color="000000"/>
                    <w:left w:val="single" w:sz="4" w:space="0" w:color="000000"/>
                    <w:bottom w:val="single" w:sz="4" w:space="0" w:color="000000"/>
                    <w:right w:val="single" w:sz="4" w:space="0" w:color="000000"/>
                  </w:tcBorders>
                  <w:vAlign w:val="center"/>
                </w:tcPr>
                <w:p w14:paraId="3857200B" w14:textId="77777777" w:rsidR="00007647" w:rsidRDefault="008222BC">
                  <w:pPr>
                    <w:jc w:val="center"/>
                    <w:rPr>
                      <w:rFonts w:asciiTheme="minorHAnsi" w:hAnsiTheme="minorHAnsi" w:cstheme="minorHAnsi"/>
                      <w:b/>
                      <w:i/>
                      <w:color w:val="002060"/>
                      <w:sz w:val="20"/>
                      <w:szCs w:val="20"/>
                      <w:lang w:val="el-GR"/>
                    </w:rPr>
                  </w:pPr>
                  <w:r>
                    <w:rPr>
                      <w:rFonts w:asciiTheme="minorHAnsi" w:hAnsiTheme="minorHAnsi" w:cstheme="minorHAnsi"/>
                      <w:b/>
                      <w:i/>
                      <w:color w:val="002060"/>
                      <w:sz w:val="20"/>
                      <w:szCs w:val="20"/>
                      <w:lang w:val="el-GR"/>
                    </w:rPr>
                    <w:t>160</w:t>
                  </w:r>
                </w:p>
              </w:tc>
            </w:tr>
          </w:tbl>
          <w:p w14:paraId="05C06181" w14:textId="77777777" w:rsidR="00007647" w:rsidRDefault="00007647">
            <w:pPr>
              <w:rPr>
                <w:rFonts w:asciiTheme="minorHAnsi" w:hAnsiTheme="minorHAnsi" w:cstheme="minorHAnsi"/>
                <w:sz w:val="20"/>
                <w:szCs w:val="20"/>
              </w:rPr>
            </w:pPr>
          </w:p>
        </w:tc>
      </w:tr>
      <w:tr w:rsidR="00007647" w:rsidRPr="007061D1" w14:paraId="1BFECC10" w14:textId="77777777">
        <w:tc>
          <w:tcPr>
            <w:tcW w:w="3305" w:type="dxa"/>
            <w:tcBorders>
              <w:top w:val="single" w:sz="4" w:space="0" w:color="000000"/>
              <w:left w:val="single" w:sz="4" w:space="0" w:color="000000"/>
              <w:bottom w:val="single" w:sz="4" w:space="0" w:color="000000"/>
              <w:right w:val="single" w:sz="4" w:space="0" w:color="000000"/>
            </w:tcBorders>
          </w:tcPr>
          <w:p w14:paraId="210BFDFC" w14:textId="77777777" w:rsidR="00007647" w:rsidRDefault="008222BC">
            <w:pPr>
              <w:jc w:val="right"/>
              <w:rPr>
                <w:rFonts w:asciiTheme="minorHAnsi" w:hAnsiTheme="minorHAnsi" w:cstheme="minorHAnsi"/>
                <w:b/>
                <w:sz w:val="20"/>
                <w:szCs w:val="20"/>
                <w:lang w:val="el-GR"/>
              </w:rPr>
            </w:pPr>
            <w:r>
              <w:rPr>
                <w:rFonts w:asciiTheme="minorHAnsi" w:hAnsiTheme="minorHAnsi" w:cstheme="minorHAnsi"/>
                <w:b/>
                <w:sz w:val="20"/>
                <w:szCs w:val="20"/>
                <w:lang w:val="el-GR"/>
              </w:rPr>
              <w:t xml:space="preserve">ΑΞΙΟΛΟΓΗΣΗ ΦΟΙΤΗΤΩΝ </w:t>
            </w:r>
          </w:p>
          <w:p w14:paraId="641B6C9C" w14:textId="77777777" w:rsidR="00007647" w:rsidRDefault="008222BC">
            <w:pPr>
              <w:jc w:val="both"/>
              <w:rPr>
                <w:rFonts w:asciiTheme="minorHAnsi" w:hAnsiTheme="minorHAnsi" w:cstheme="minorHAnsi"/>
                <w:i/>
                <w:sz w:val="16"/>
                <w:szCs w:val="16"/>
                <w:lang w:val="el-GR"/>
              </w:rPr>
            </w:pPr>
            <w:r>
              <w:rPr>
                <w:rFonts w:asciiTheme="minorHAnsi" w:hAnsiTheme="minorHAnsi" w:cstheme="minorHAnsi"/>
                <w:i/>
                <w:sz w:val="16"/>
                <w:szCs w:val="16"/>
                <w:lang w:val="el-GR"/>
              </w:rPr>
              <w:t>Περιγραφή της διαδικασίας αξιολόγησης</w:t>
            </w:r>
          </w:p>
          <w:p w14:paraId="0B228221" w14:textId="77777777" w:rsidR="00007647" w:rsidRDefault="00007647">
            <w:pPr>
              <w:jc w:val="both"/>
              <w:rPr>
                <w:rFonts w:asciiTheme="minorHAnsi" w:hAnsiTheme="minorHAnsi" w:cstheme="minorHAnsi"/>
                <w:i/>
                <w:sz w:val="16"/>
                <w:szCs w:val="16"/>
                <w:lang w:val="el-GR"/>
              </w:rPr>
            </w:pPr>
          </w:p>
          <w:p w14:paraId="45E6DD37" w14:textId="77777777" w:rsidR="00007647" w:rsidRDefault="008222BC">
            <w:pPr>
              <w:jc w:val="both"/>
              <w:rPr>
                <w:rFonts w:asciiTheme="minorHAnsi" w:hAnsiTheme="minorHAnsi" w:cstheme="minorHAnsi"/>
                <w:i/>
                <w:sz w:val="16"/>
                <w:szCs w:val="16"/>
                <w:lang w:val="el-GR"/>
              </w:rPr>
            </w:pPr>
            <w:r>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4C16DC8" w14:textId="77777777" w:rsidR="00007647" w:rsidRDefault="00007647">
            <w:pPr>
              <w:jc w:val="both"/>
              <w:rPr>
                <w:rFonts w:asciiTheme="minorHAnsi" w:hAnsiTheme="minorHAnsi" w:cstheme="minorHAnsi"/>
                <w:i/>
                <w:sz w:val="16"/>
                <w:szCs w:val="16"/>
                <w:lang w:val="el-GR"/>
              </w:rPr>
            </w:pPr>
          </w:p>
          <w:p w14:paraId="4B9D7396" w14:textId="191DE1B0" w:rsidR="00007647" w:rsidRDefault="008222BC">
            <w:pPr>
              <w:jc w:val="both"/>
              <w:rPr>
                <w:rFonts w:asciiTheme="minorHAnsi" w:hAnsiTheme="minorHAnsi" w:cstheme="minorHAnsi"/>
                <w:i/>
                <w:sz w:val="16"/>
                <w:szCs w:val="16"/>
                <w:lang w:val="el-GR"/>
              </w:rPr>
            </w:pPr>
            <w:r>
              <w:rPr>
                <w:rFonts w:asciiTheme="minorHAnsi" w:hAnsiTheme="minorHAnsi" w:cstheme="minorHAns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000000"/>
              <w:left w:val="single" w:sz="4" w:space="0" w:color="000000"/>
              <w:bottom w:val="single" w:sz="4" w:space="0" w:color="000000"/>
              <w:right w:val="single" w:sz="4" w:space="0" w:color="000000"/>
            </w:tcBorders>
          </w:tcPr>
          <w:p w14:paraId="72682AD7" w14:textId="77777777" w:rsidR="00007647" w:rsidRDefault="00007647">
            <w:pPr>
              <w:rPr>
                <w:rFonts w:asciiTheme="minorHAnsi" w:hAnsiTheme="minorHAnsi" w:cstheme="minorHAnsi"/>
                <w:color w:val="002060"/>
                <w:sz w:val="20"/>
                <w:szCs w:val="20"/>
                <w:lang w:val="el-GR"/>
              </w:rPr>
            </w:pPr>
          </w:p>
          <w:p w14:paraId="214062C8" w14:textId="77777777" w:rsidR="00007647" w:rsidRDefault="008222BC">
            <w:pPr>
              <w:rPr>
                <w:rFonts w:asciiTheme="minorHAnsi" w:hAnsiTheme="minorHAnsi" w:cstheme="minorHAnsi"/>
                <w:b/>
                <w:color w:val="002060"/>
                <w:sz w:val="20"/>
                <w:szCs w:val="20"/>
                <w:lang w:val="el-GR"/>
              </w:rPr>
            </w:pPr>
            <w:r>
              <w:rPr>
                <w:rFonts w:asciiTheme="minorHAnsi" w:hAnsiTheme="minorHAnsi" w:cstheme="minorHAnsi"/>
                <w:b/>
                <w:color w:val="002060"/>
                <w:sz w:val="20"/>
                <w:szCs w:val="20"/>
                <w:lang w:val="el-GR"/>
              </w:rPr>
              <w:t>Θεωρία (80%)</w:t>
            </w:r>
          </w:p>
          <w:p w14:paraId="3E1A630E" w14:textId="23173AAC" w:rsidR="00007647" w:rsidRDefault="008222BC">
            <w:pPr>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Γραπτή τελική εξέταση που περιλαμβάνει:</w:t>
            </w:r>
          </w:p>
          <w:p w14:paraId="1556E61B" w14:textId="77777777" w:rsidR="00007647" w:rsidRDefault="008222BC">
            <w:pPr>
              <w:ind w:left="267" w:hanging="267"/>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-Ερωτήσεις πολλαπλής επιλογής</w:t>
            </w:r>
          </w:p>
          <w:p w14:paraId="41C6615E" w14:textId="4D3292A1" w:rsidR="00007647" w:rsidRDefault="008222BC">
            <w:pPr>
              <w:ind w:left="267" w:hanging="267"/>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-Θέματα σύντομης ανάπτυξης</w:t>
            </w:r>
          </w:p>
          <w:p w14:paraId="72921887" w14:textId="51C1F697" w:rsidR="00007647" w:rsidRDefault="00007647">
            <w:pPr>
              <w:ind w:left="267" w:hanging="267"/>
              <w:rPr>
                <w:rFonts w:asciiTheme="minorHAnsi" w:hAnsiTheme="minorHAnsi" w:cstheme="minorHAnsi"/>
                <w:iCs/>
                <w:color w:val="002060"/>
                <w:sz w:val="20"/>
                <w:szCs w:val="20"/>
                <w:lang w:val="el-GR"/>
              </w:rPr>
            </w:pPr>
          </w:p>
          <w:p w14:paraId="69C3FAE3" w14:textId="77777777" w:rsidR="00007647" w:rsidRDefault="008222BC">
            <w:pPr>
              <w:ind w:left="267" w:hanging="267"/>
              <w:rPr>
                <w:rFonts w:asciiTheme="minorHAnsi" w:hAnsiTheme="minorHAnsi" w:cstheme="minorHAnsi"/>
                <w:b/>
                <w:iCs/>
                <w:color w:val="002060"/>
                <w:sz w:val="20"/>
                <w:szCs w:val="20"/>
                <w:lang w:val="el-GR"/>
              </w:rPr>
            </w:pPr>
            <w:r>
              <w:rPr>
                <w:rFonts w:asciiTheme="minorHAnsi" w:hAnsiTheme="minorHAnsi" w:cstheme="minorHAnsi"/>
                <w:b/>
                <w:iCs/>
                <w:color w:val="002060"/>
                <w:sz w:val="20"/>
                <w:szCs w:val="20"/>
                <w:lang w:val="el-GR"/>
              </w:rPr>
              <w:t>Εργαστήριο: (20%)</w:t>
            </w:r>
          </w:p>
          <w:p w14:paraId="1E7CBC72" w14:textId="0581C932" w:rsidR="00007647" w:rsidRDefault="008222BC">
            <w:pPr>
              <w:ind w:left="267" w:hanging="267"/>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 xml:space="preserve"> </w:t>
            </w:r>
            <w:r w:rsidR="007061D1">
              <w:rPr>
                <w:rFonts w:asciiTheme="minorHAnsi" w:hAnsiTheme="minorHAnsi" w:cstheme="minorHAnsi"/>
                <w:iCs/>
                <w:color w:val="002060"/>
                <w:sz w:val="20"/>
                <w:szCs w:val="20"/>
                <w:lang w:val="el-GR"/>
              </w:rPr>
              <w:t xml:space="preserve">Η </w:t>
            </w:r>
            <w:r>
              <w:rPr>
                <w:rFonts w:asciiTheme="minorHAnsi" w:hAnsiTheme="minorHAnsi" w:cstheme="minorHAnsi"/>
                <w:iCs/>
                <w:color w:val="002060"/>
                <w:sz w:val="20"/>
                <w:szCs w:val="20"/>
                <w:lang w:val="el-GR"/>
              </w:rPr>
              <w:t>τελική εξέταση περιλαμβάνει</w:t>
            </w:r>
          </w:p>
          <w:p w14:paraId="32561D0F" w14:textId="0F1FDD1C" w:rsidR="00007647" w:rsidRDefault="008222BC">
            <w:pPr>
              <w:ind w:left="267" w:hanging="267"/>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 xml:space="preserve">-  </w:t>
            </w:r>
            <w:r w:rsidR="007061D1">
              <w:rPr>
                <w:rFonts w:asciiTheme="minorHAnsi" w:hAnsiTheme="minorHAnsi" w:cstheme="minorHAnsi"/>
                <w:iCs/>
                <w:color w:val="002060"/>
                <w:sz w:val="20"/>
                <w:szCs w:val="20"/>
                <w:lang w:val="el-GR"/>
              </w:rPr>
              <w:t>Εργαστηριακή εργασία</w:t>
            </w:r>
          </w:p>
          <w:p w14:paraId="2CA59268" w14:textId="7F79DB22" w:rsidR="00007647" w:rsidRDefault="008222BC">
            <w:pPr>
              <w:ind w:left="267" w:hanging="267"/>
              <w:rPr>
                <w:rFonts w:asciiTheme="minorHAnsi" w:hAnsiTheme="minorHAnsi" w:cstheme="minorHAnsi"/>
                <w:iCs/>
                <w:color w:val="002060"/>
                <w:sz w:val="20"/>
                <w:szCs w:val="20"/>
                <w:lang w:val="el-GR"/>
              </w:rPr>
            </w:pPr>
            <w:r>
              <w:rPr>
                <w:rFonts w:asciiTheme="minorHAnsi" w:hAnsiTheme="minorHAnsi" w:cstheme="minorHAnsi"/>
                <w:iCs/>
                <w:color w:val="002060"/>
                <w:sz w:val="20"/>
                <w:szCs w:val="20"/>
                <w:lang w:val="el-GR"/>
              </w:rPr>
              <w:t xml:space="preserve">-  </w:t>
            </w:r>
            <w:r w:rsidR="007061D1">
              <w:rPr>
                <w:rFonts w:asciiTheme="minorHAnsi" w:hAnsiTheme="minorHAnsi" w:cstheme="minorHAnsi"/>
                <w:iCs/>
                <w:color w:val="002060"/>
                <w:sz w:val="20"/>
                <w:szCs w:val="20"/>
                <w:lang w:val="el-GR"/>
              </w:rPr>
              <w:t>Ανάλυση πειραματικών δεδομένων</w:t>
            </w:r>
          </w:p>
          <w:p w14:paraId="66EE5DF8" w14:textId="77777777" w:rsidR="00007647" w:rsidRDefault="00007647">
            <w:pPr>
              <w:rPr>
                <w:rFonts w:asciiTheme="minorHAnsi" w:hAnsiTheme="minorHAnsi" w:cstheme="minorHAnsi"/>
                <w:iCs/>
                <w:color w:val="002060"/>
                <w:sz w:val="20"/>
                <w:szCs w:val="20"/>
                <w:lang w:val="el-GR"/>
              </w:rPr>
            </w:pPr>
          </w:p>
          <w:p w14:paraId="6197EA27" w14:textId="77777777" w:rsidR="00007647" w:rsidRDefault="00007647">
            <w:pPr>
              <w:rPr>
                <w:rFonts w:asciiTheme="minorHAnsi" w:hAnsiTheme="minorHAnsi" w:cstheme="minorHAnsi"/>
                <w:color w:val="002060"/>
                <w:sz w:val="20"/>
                <w:szCs w:val="20"/>
                <w:lang w:val="el-GR"/>
              </w:rPr>
            </w:pPr>
          </w:p>
        </w:tc>
      </w:tr>
    </w:tbl>
    <w:p w14:paraId="18E738E3" w14:textId="77777777" w:rsidR="00007647" w:rsidRDefault="008222BC">
      <w:pPr>
        <w:widowControl w:val="0"/>
        <w:numPr>
          <w:ilvl w:val="0"/>
          <w:numId w:val="1"/>
        </w:numPr>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Look w:val="00A0" w:firstRow="1" w:lastRow="0" w:firstColumn="1" w:lastColumn="0" w:noHBand="0" w:noVBand="0"/>
      </w:tblPr>
      <w:tblGrid>
        <w:gridCol w:w="8472"/>
      </w:tblGrid>
      <w:tr w:rsidR="00007647" w:rsidRPr="00990F2B" w14:paraId="77F2D7C4" w14:textId="77777777">
        <w:tc>
          <w:tcPr>
            <w:tcW w:w="8472" w:type="dxa"/>
            <w:tcBorders>
              <w:top w:val="single" w:sz="4" w:space="0" w:color="000000"/>
              <w:left w:val="single" w:sz="4" w:space="0" w:color="000000"/>
              <w:bottom w:val="single" w:sz="4" w:space="0" w:color="000000"/>
              <w:right w:val="single" w:sz="4" w:space="0" w:color="000000"/>
            </w:tcBorders>
          </w:tcPr>
          <w:p w14:paraId="797E2358" w14:textId="77777777" w:rsidR="00007647" w:rsidRDefault="00007647">
            <w:pPr>
              <w:jc w:val="both"/>
              <w:rPr>
                <w:rFonts w:ascii="Calibri" w:hAnsi="Calibri" w:cs="Arial"/>
                <w:i/>
                <w:lang w:val="el-GR"/>
              </w:rPr>
            </w:pPr>
          </w:p>
          <w:p w14:paraId="771EE0B9" w14:textId="77777777" w:rsidR="00007647" w:rsidRDefault="008222BC">
            <w:pPr>
              <w:jc w:val="both"/>
              <w:rPr>
                <w:rFonts w:ascii="Calibri" w:hAnsi="Calibri" w:cs="Arial"/>
                <w:color w:val="002060"/>
                <w:lang w:val="el-GR"/>
              </w:rPr>
            </w:pPr>
            <w:r>
              <w:rPr>
                <w:rFonts w:ascii="Calibri" w:hAnsi="Calibri" w:cs="Arial"/>
                <w:color w:val="002060"/>
              </w:rPr>
              <w:t>Brock</w:t>
            </w:r>
            <w:r>
              <w:rPr>
                <w:rFonts w:ascii="Calibri" w:hAnsi="Calibri" w:cs="Arial"/>
                <w:color w:val="002060"/>
                <w:lang w:val="el-GR"/>
              </w:rPr>
              <w:t>, Βιολογία των Μικροοργανισμών Τόμος Ι και ΙΙ, Πανεπιστημιακές εκδόσεις Κρήτης.</w:t>
            </w:r>
          </w:p>
          <w:p w14:paraId="76A01FDA" w14:textId="77777777" w:rsidR="00007647" w:rsidRDefault="00007647">
            <w:pPr>
              <w:jc w:val="both"/>
              <w:rPr>
                <w:rFonts w:ascii="Calibri" w:hAnsi="Calibri" w:cs="Arial"/>
                <w:b/>
                <w:lang w:val="el-GR"/>
              </w:rPr>
            </w:pPr>
          </w:p>
        </w:tc>
      </w:tr>
    </w:tbl>
    <w:p w14:paraId="3A4C77DC" w14:textId="77777777" w:rsidR="00007647" w:rsidRDefault="00007647">
      <w:pPr>
        <w:widowControl w:val="0"/>
        <w:spacing w:before="240" w:after="200" w:line="276" w:lineRule="auto"/>
        <w:rPr>
          <w:rFonts w:ascii="Calibri" w:hAnsi="Calibri" w:cs="Arial"/>
          <w:b/>
          <w:color w:val="000000"/>
          <w:sz w:val="22"/>
          <w:szCs w:val="22"/>
          <w:lang w:val="el-GR"/>
        </w:rPr>
      </w:pPr>
    </w:p>
    <w:p w14:paraId="229EFDED" w14:textId="77777777" w:rsidR="00007647" w:rsidRDefault="00007647">
      <w:pPr>
        <w:rPr>
          <w:lang w:val="el-GR"/>
        </w:rPr>
      </w:pPr>
    </w:p>
    <w:sectPr w:rsidR="00007647">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65F54"/>
    <w:multiLevelType w:val="multilevel"/>
    <w:tmpl w:val="A50C59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F78292D"/>
    <w:multiLevelType w:val="multilevel"/>
    <w:tmpl w:val="C728E1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4FD4EDD"/>
    <w:multiLevelType w:val="multilevel"/>
    <w:tmpl w:val="6A8A8C9E"/>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5362295"/>
    <w:multiLevelType w:val="multilevel"/>
    <w:tmpl w:val="E70086FE"/>
    <w:lvl w:ilvl="0">
      <w:start w:val="1"/>
      <w:numFmt w:val="bullet"/>
      <w:lvlText w:val=""/>
      <w:lvlJc w:val="left"/>
      <w:pPr>
        <w:ind w:left="117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622216">
    <w:abstractNumId w:val="2"/>
  </w:num>
  <w:num w:numId="2" w16cid:durableId="616135711">
    <w:abstractNumId w:val="3"/>
  </w:num>
  <w:num w:numId="3" w16cid:durableId="388460752">
    <w:abstractNumId w:val="0"/>
  </w:num>
  <w:num w:numId="4" w16cid:durableId="3855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47"/>
    <w:rsid w:val="00007647"/>
    <w:rsid w:val="00057A23"/>
    <w:rsid w:val="00365EF4"/>
    <w:rsid w:val="00680D60"/>
    <w:rsid w:val="006A150C"/>
    <w:rsid w:val="006E4DEA"/>
    <w:rsid w:val="007061D1"/>
    <w:rsid w:val="00782D57"/>
    <w:rsid w:val="008222BC"/>
    <w:rsid w:val="00881FD3"/>
    <w:rsid w:val="008C75EA"/>
    <w:rsid w:val="00990F2B"/>
    <w:rsid w:val="00A1184B"/>
    <w:rsid w:val="00AB66AE"/>
    <w:rsid w:val="00AF1EDF"/>
    <w:rsid w:val="00DF0D1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A2A0"/>
  <w15:docId w15:val="{DEFE095D-D52E-4119-83C9-D5B800F7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paragraph" w:styleId="Heading4">
    <w:name w:val="heading 4"/>
    <w:basedOn w:val="Normal"/>
    <w:next w:val="Normal"/>
    <w:link w:val="Heading4Char"/>
    <w:uiPriority w:val="9"/>
    <w:unhideWhenUsed/>
    <w:qFormat/>
    <w:rsid w:val="00CB0EEA"/>
    <w:pPr>
      <w:keepNext/>
      <w:spacing w:before="240" w:after="60" w:line="276" w:lineRule="auto"/>
      <w:outlineLvl w:val="3"/>
    </w:pPr>
    <w:rPr>
      <w:rFonts w:ascii="Calibri" w:hAnsi="Calibri"/>
      <w:b/>
      <w:bCs/>
      <w:sz w:val="28"/>
      <w:szCs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qFormat/>
    <w:locked/>
    <w:rsid w:val="00955FA7"/>
    <w:rPr>
      <w:sz w:val="24"/>
      <w:szCs w:val="24"/>
      <w:lang w:val="en-US" w:eastAsia="en-US" w:bidi="ar-SA"/>
    </w:rPr>
  </w:style>
  <w:style w:type="character" w:customStyle="1" w:styleId="Heading4Char">
    <w:name w:val="Heading 4 Char"/>
    <w:basedOn w:val="DefaultParagraphFont"/>
    <w:link w:val="Heading4"/>
    <w:uiPriority w:val="9"/>
    <w:qFormat/>
    <w:rsid w:val="00CB0EEA"/>
    <w:rPr>
      <w:rFonts w:ascii="Calibri" w:hAnsi="Calibri"/>
      <w:b/>
      <w:bCs/>
      <w:sz w:val="28"/>
      <w:szCs w:val="28"/>
      <w:lang w:eastAsia="en-US"/>
    </w:rPr>
  </w:style>
  <w:style w:type="character" w:customStyle="1" w:styleId="Char">
    <w:name w:val="Σώμα κείμενου με εσοχή Char"/>
    <w:basedOn w:val="DefaultParagraphFont"/>
    <w:qFormat/>
    <w:rsid w:val="0025513A"/>
    <w:rPr>
      <w:sz w:val="24"/>
      <w:szCs w:val="24"/>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955FA7"/>
    <w:pPr>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msonormalcxsp">
    <w:name w:val="msonormalcxspμεσαίο"/>
    <w:basedOn w:val="Normal"/>
    <w:qFormat/>
    <w:rsid w:val="00955FA7"/>
    <w:pPr>
      <w:spacing w:beforeAutospacing="1" w:afterAutospacing="1"/>
    </w:pPr>
    <w:rPr>
      <w:lang w:val="el-GR" w:eastAsia="el-GR"/>
    </w:rPr>
  </w:style>
  <w:style w:type="paragraph" w:styleId="ListParagraph">
    <w:name w:val="List Paragraph"/>
    <w:basedOn w:val="Normal"/>
    <w:uiPriority w:val="34"/>
    <w:qFormat/>
    <w:rsid w:val="006D49ED"/>
    <w:pPr>
      <w:spacing w:after="200" w:line="276" w:lineRule="auto"/>
      <w:ind w:left="720"/>
      <w:contextualSpacing/>
    </w:pPr>
    <w:rPr>
      <w:rFonts w:ascii="Calibri" w:eastAsia="Calibri" w:hAnsi="Calibri"/>
      <w:sz w:val="22"/>
      <w:szCs w:val="22"/>
      <w:lang w:val="el-GR"/>
    </w:rPr>
  </w:style>
  <w:style w:type="paragraph" w:styleId="BodyTextIndent">
    <w:name w:val="Body Text Indent"/>
    <w:basedOn w:val="Normal"/>
    <w:rsid w:val="0025513A"/>
    <w:pPr>
      <w:spacing w:after="120"/>
      <w:ind w:left="283"/>
    </w:pPr>
  </w:style>
  <w:style w:type="paragraph" w:styleId="NormalWeb">
    <w:name w:val="Normal (Web)"/>
    <w:basedOn w:val="Normal"/>
    <w:unhideWhenUsed/>
    <w:qFormat/>
    <w:rsid w:val="0025513A"/>
    <w:pPr>
      <w:spacing w:beforeAutospacing="1" w:afterAutospacing="1"/>
    </w:pPr>
    <w:rPr>
      <w:color w:val="555555"/>
      <w:lang w:val="el-GR" w:eastAsia="el-GR"/>
    </w:rPr>
  </w:style>
  <w:style w:type="table" w:styleId="TableGrid">
    <w:name w:val="Table Grid"/>
    <w:basedOn w:val="TableNormal"/>
    <w:rsid w:val="009259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ΣΠΥΡΙΔΩΝ ΠΑΡΑΜΥΘΙΩΤΗΣ</cp:lastModifiedBy>
  <cp:revision>6</cp:revision>
  <cp:lastPrinted>2023-11-06T07:47:00Z</cp:lastPrinted>
  <dcterms:created xsi:type="dcterms:W3CDTF">2023-11-06T08:04:00Z</dcterms:created>
  <dcterms:modified xsi:type="dcterms:W3CDTF">2024-01-23T10:21:00Z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