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36" w:rsidRPr="00C72E71" w:rsidRDefault="00264036" w:rsidP="00A32CD3">
      <w:pPr>
        <w:spacing w:before="120" w:line="276" w:lineRule="auto"/>
        <w:jc w:val="center"/>
        <w:outlineLvl w:val="0"/>
        <w:rPr>
          <w:rFonts w:asciiTheme="minorHAnsi" w:hAnsiTheme="minorHAnsi" w:cstheme="minorHAnsi"/>
          <w:lang w:val="el-GR"/>
        </w:rPr>
      </w:pPr>
      <w:r w:rsidRPr="00C72E71">
        <w:rPr>
          <w:rFonts w:asciiTheme="minorHAnsi" w:hAnsiTheme="minorHAnsi" w:cstheme="minorHAnsi"/>
          <w:b/>
          <w:lang w:val="el-GR"/>
        </w:rPr>
        <w:t xml:space="preserve">ΠΕΡΙΓΡΑΜΜΑ ΜΑΘΗΜΑΤΟΣ </w:t>
      </w:r>
    </w:p>
    <w:p w:rsidR="00264036" w:rsidRPr="00C72E71" w:rsidRDefault="00264036"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C72E71">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ΣΧΟΛΗ</w:t>
            </w:r>
          </w:p>
        </w:tc>
        <w:tc>
          <w:tcPr>
            <w:tcW w:w="5231" w:type="dxa"/>
            <w:gridSpan w:val="5"/>
          </w:tcPr>
          <w:p w:rsidR="00264036" w:rsidRPr="00C72E71" w:rsidRDefault="00264036" w:rsidP="003950AF">
            <w:pPr>
              <w:rPr>
                <w:rFonts w:asciiTheme="minorHAnsi" w:hAnsiTheme="minorHAnsi" w:cstheme="minorHAnsi"/>
                <w:sz w:val="22"/>
                <w:szCs w:val="20"/>
                <w:lang w:val="el-GR"/>
              </w:rPr>
            </w:pPr>
            <w:r w:rsidRPr="00C72E71">
              <w:rPr>
                <w:rFonts w:asciiTheme="minorHAnsi" w:hAnsiTheme="minorHAnsi" w:cstheme="minorHAnsi"/>
                <w:sz w:val="22"/>
                <w:szCs w:val="20"/>
                <w:lang w:val="el-GR"/>
              </w:rPr>
              <w:t>ΕΠΙΣΤΗΜΩΝ ΥΓΕΙΑΣ</w:t>
            </w:r>
          </w:p>
        </w:tc>
      </w:tr>
      <w:tr w:rsidR="00264036" w:rsidRPr="00C72E71" w:rsidTr="00BC29B1">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ΤΜΗΜΑ</w:t>
            </w:r>
          </w:p>
        </w:tc>
        <w:tc>
          <w:tcPr>
            <w:tcW w:w="5231" w:type="dxa"/>
            <w:gridSpan w:val="5"/>
            <w:vAlign w:val="center"/>
          </w:tcPr>
          <w:p w:rsidR="00264036" w:rsidRPr="00C72E71" w:rsidRDefault="00264036" w:rsidP="003950AF">
            <w:pPr>
              <w:ind w:right="-335"/>
              <w:rPr>
                <w:rFonts w:asciiTheme="minorHAnsi" w:hAnsiTheme="minorHAnsi" w:cstheme="minorHAnsi"/>
                <w:bCs/>
                <w:sz w:val="22"/>
                <w:szCs w:val="20"/>
              </w:rPr>
            </w:pPr>
            <w:r w:rsidRPr="00C72E71">
              <w:rPr>
                <w:rFonts w:asciiTheme="minorHAnsi" w:hAnsiTheme="minorHAnsi" w:cstheme="minorHAnsi"/>
                <w:bCs/>
                <w:sz w:val="22"/>
                <w:szCs w:val="20"/>
              </w:rPr>
              <w:t>ΒΙΟΛΟΓΙΚΩΝ ΕΦΑΡΜΟΓΩΝ &amp; ΤΕΧΝΟΛΟΓΙΩΝ</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 xml:space="preserve">ΕΠΙΠΕΔΟ ΣΠΟΥΔΩΝ </w:t>
            </w:r>
          </w:p>
        </w:tc>
        <w:tc>
          <w:tcPr>
            <w:tcW w:w="5231" w:type="dxa"/>
            <w:gridSpan w:val="5"/>
          </w:tcPr>
          <w:p w:rsidR="00264036" w:rsidRPr="00C72E71" w:rsidRDefault="00264036" w:rsidP="003950AF">
            <w:pPr>
              <w:rPr>
                <w:rFonts w:asciiTheme="minorHAnsi" w:hAnsiTheme="minorHAnsi" w:cstheme="minorHAnsi"/>
                <w:sz w:val="22"/>
                <w:szCs w:val="20"/>
                <w:lang w:val="el-GR"/>
              </w:rPr>
            </w:pPr>
            <w:r w:rsidRPr="00C72E71">
              <w:rPr>
                <w:rFonts w:asciiTheme="minorHAnsi" w:hAnsiTheme="minorHAnsi" w:cstheme="minorHAnsi"/>
                <w:sz w:val="22"/>
                <w:szCs w:val="20"/>
                <w:lang w:val="el-GR"/>
              </w:rPr>
              <w:t>ΠΡΟΠΤΥΧΙΑΚΟ</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rPr>
            </w:pPr>
            <w:r w:rsidRPr="00C72E71">
              <w:rPr>
                <w:rFonts w:asciiTheme="minorHAnsi" w:hAnsiTheme="minorHAnsi" w:cstheme="minorHAnsi"/>
                <w:b/>
                <w:sz w:val="20"/>
                <w:szCs w:val="20"/>
                <w:lang w:val="el-GR"/>
              </w:rPr>
              <w:t>ΚΩΔΙΚΟΣ ΜΑΘΗΜΑΤΟΣ</w:t>
            </w:r>
          </w:p>
        </w:tc>
        <w:tc>
          <w:tcPr>
            <w:tcW w:w="1135" w:type="dxa"/>
          </w:tcPr>
          <w:p w:rsidR="00264036" w:rsidRPr="00C72E71" w:rsidRDefault="00264036">
            <w:pPr>
              <w:rPr>
                <w:rFonts w:asciiTheme="minorHAnsi" w:hAnsiTheme="minorHAnsi" w:cstheme="minorHAnsi"/>
                <w:b/>
                <w:sz w:val="22"/>
                <w:szCs w:val="22"/>
                <w:lang w:val="el-GR"/>
              </w:rPr>
            </w:pPr>
            <w:r w:rsidRPr="00C72E71">
              <w:rPr>
                <w:rFonts w:asciiTheme="minorHAnsi" w:hAnsiTheme="minorHAnsi" w:cstheme="minorHAnsi"/>
                <w:b/>
                <w:bCs/>
                <w:sz w:val="22"/>
                <w:szCs w:val="22"/>
              </w:rPr>
              <w:t>ΒΕΕ</w:t>
            </w:r>
            <w:r w:rsidR="00056F1A" w:rsidRPr="00C72E71">
              <w:rPr>
                <w:rFonts w:asciiTheme="minorHAnsi" w:hAnsiTheme="minorHAnsi" w:cstheme="minorHAnsi"/>
                <w:b/>
                <w:bCs/>
                <w:sz w:val="22"/>
                <w:szCs w:val="22"/>
                <w:lang w:val="el-GR"/>
              </w:rPr>
              <w:t>913</w:t>
            </w:r>
          </w:p>
        </w:tc>
        <w:tc>
          <w:tcPr>
            <w:tcW w:w="2505" w:type="dxa"/>
            <w:gridSpan w:val="2"/>
            <w:shd w:val="clear" w:color="auto" w:fill="DDD9C3"/>
          </w:tcPr>
          <w:p w:rsidR="00264036" w:rsidRPr="00C72E71" w:rsidRDefault="00264036">
            <w:pPr>
              <w:jc w:val="right"/>
              <w:rPr>
                <w:rFonts w:asciiTheme="minorHAnsi" w:hAnsiTheme="minorHAnsi" w:cstheme="minorHAnsi"/>
                <w:b/>
                <w:sz w:val="20"/>
                <w:szCs w:val="20"/>
              </w:rPr>
            </w:pPr>
            <w:r w:rsidRPr="00C72E71">
              <w:rPr>
                <w:rFonts w:asciiTheme="minorHAnsi" w:hAnsiTheme="minorHAnsi" w:cstheme="minorHAnsi"/>
                <w:b/>
                <w:sz w:val="20"/>
                <w:szCs w:val="20"/>
                <w:lang w:val="el-GR"/>
              </w:rPr>
              <w:t>ΕΞΑΜΗΝΟ ΣΠΟΥΔΩΝ</w:t>
            </w:r>
          </w:p>
        </w:tc>
        <w:tc>
          <w:tcPr>
            <w:tcW w:w="1591" w:type="dxa"/>
            <w:gridSpan w:val="2"/>
          </w:tcPr>
          <w:p w:rsidR="00264036" w:rsidRPr="00C72E71" w:rsidRDefault="002F621F">
            <w:pPr>
              <w:rPr>
                <w:rFonts w:asciiTheme="minorHAnsi" w:hAnsiTheme="minorHAnsi" w:cstheme="minorHAnsi"/>
                <w:b/>
                <w:sz w:val="22"/>
                <w:szCs w:val="22"/>
                <w:lang w:val="el-GR"/>
              </w:rPr>
            </w:pPr>
            <w:r w:rsidRPr="00C72E71">
              <w:rPr>
                <w:rFonts w:asciiTheme="minorHAnsi" w:hAnsiTheme="minorHAnsi" w:cstheme="minorHAnsi"/>
                <w:b/>
                <w:sz w:val="22"/>
                <w:szCs w:val="22"/>
                <w:lang w:val="el-GR"/>
              </w:rPr>
              <w:t>6</w:t>
            </w:r>
            <w:r w:rsidR="00264036" w:rsidRPr="00C72E71">
              <w:rPr>
                <w:rFonts w:asciiTheme="minorHAnsi" w:hAnsiTheme="minorHAnsi" w:cstheme="minorHAnsi"/>
                <w:b/>
                <w:sz w:val="22"/>
                <w:szCs w:val="22"/>
                <w:vertAlign w:val="superscript"/>
                <w:lang w:val="el-GR"/>
              </w:rPr>
              <w:t xml:space="preserve">Ο </w:t>
            </w:r>
            <w:r w:rsidR="00264036" w:rsidRPr="00C72E71">
              <w:rPr>
                <w:rFonts w:asciiTheme="minorHAnsi" w:hAnsiTheme="minorHAnsi" w:cstheme="minorHAnsi"/>
                <w:b/>
                <w:sz w:val="22"/>
                <w:szCs w:val="22"/>
                <w:lang w:val="el-GR"/>
              </w:rPr>
              <w:t xml:space="preserve">ΚΑΙ/Ή </w:t>
            </w:r>
            <w:r w:rsidRPr="00C72E71">
              <w:rPr>
                <w:rFonts w:asciiTheme="minorHAnsi" w:hAnsiTheme="minorHAnsi" w:cstheme="minorHAnsi"/>
                <w:b/>
                <w:sz w:val="22"/>
                <w:szCs w:val="22"/>
                <w:lang w:val="el-GR"/>
              </w:rPr>
              <w:t>8</w:t>
            </w:r>
            <w:r w:rsidR="00264036" w:rsidRPr="00C72E71">
              <w:rPr>
                <w:rFonts w:asciiTheme="minorHAnsi" w:hAnsiTheme="minorHAnsi" w:cstheme="minorHAnsi"/>
                <w:b/>
                <w:sz w:val="22"/>
                <w:szCs w:val="22"/>
                <w:vertAlign w:val="superscript"/>
                <w:lang w:val="el-GR"/>
              </w:rPr>
              <w:t>Ο</w:t>
            </w:r>
            <w:r w:rsidR="00264036" w:rsidRPr="00C72E71">
              <w:rPr>
                <w:rFonts w:asciiTheme="minorHAnsi" w:hAnsiTheme="minorHAnsi" w:cstheme="minorHAnsi"/>
                <w:b/>
                <w:sz w:val="22"/>
                <w:szCs w:val="22"/>
                <w:lang w:val="el-GR"/>
              </w:rPr>
              <w:t xml:space="preserve"> </w:t>
            </w:r>
          </w:p>
        </w:tc>
      </w:tr>
      <w:tr w:rsidR="00264036" w:rsidRPr="00C72E71" w:rsidTr="00955FA7">
        <w:trPr>
          <w:trHeight w:val="375"/>
        </w:trPr>
        <w:tc>
          <w:tcPr>
            <w:tcW w:w="3205" w:type="dxa"/>
            <w:shd w:val="clear" w:color="auto" w:fill="DDD9C3"/>
            <w:vAlign w:val="center"/>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ΤΙΤΛΟΣ ΜΑΘΗΜΑΤΟΣ</w:t>
            </w:r>
          </w:p>
        </w:tc>
        <w:tc>
          <w:tcPr>
            <w:tcW w:w="5231" w:type="dxa"/>
            <w:gridSpan w:val="5"/>
            <w:vAlign w:val="center"/>
          </w:tcPr>
          <w:p w:rsidR="00264036" w:rsidRPr="00C72E71" w:rsidRDefault="00056F1A">
            <w:pPr>
              <w:rPr>
                <w:rFonts w:asciiTheme="minorHAnsi" w:hAnsiTheme="minorHAnsi" w:cstheme="minorHAnsi"/>
                <w:sz w:val="22"/>
                <w:szCs w:val="22"/>
              </w:rPr>
            </w:pPr>
            <w:r w:rsidRPr="00C72E71">
              <w:rPr>
                <w:rFonts w:asciiTheme="minorHAnsi" w:hAnsiTheme="minorHAnsi" w:cstheme="minorHAnsi"/>
                <w:b/>
                <w:sz w:val="22"/>
                <w:szCs w:val="22"/>
                <w:lang w:val="el-GR"/>
              </w:rPr>
              <w:t>ΒΙΟΧΗΜΙΚΗ ΦΑΡΜΑΚΟΛΟΓΙΑ ΚΑΙ ΤΟΞΙΚΟΛΟΓΙΑ</w:t>
            </w:r>
          </w:p>
        </w:tc>
      </w:tr>
      <w:tr w:rsidR="00264036" w:rsidRPr="00C72E71" w:rsidTr="00955FA7">
        <w:trPr>
          <w:trHeight w:val="196"/>
        </w:trPr>
        <w:tc>
          <w:tcPr>
            <w:tcW w:w="5637" w:type="dxa"/>
            <w:gridSpan w:val="3"/>
            <w:shd w:val="clear" w:color="auto" w:fill="DDD9C3"/>
            <w:vAlign w:val="center"/>
          </w:tcPr>
          <w:p w:rsidR="00264036" w:rsidRPr="00C72E71" w:rsidRDefault="00264036">
            <w:pPr>
              <w:jc w:val="center"/>
              <w:rPr>
                <w:rFonts w:asciiTheme="minorHAnsi" w:hAnsiTheme="minorHAnsi" w:cstheme="minorHAnsi"/>
                <w:b/>
                <w:sz w:val="20"/>
                <w:szCs w:val="20"/>
                <w:lang w:val="el-GR"/>
              </w:rPr>
            </w:pPr>
            <w:r w:rsidRPr="00C72E71">
              <w:rPr>
                <w:rFonts w:asciiTheme="minorHAnsi" w:hAnsiTheme="minorHAnsi" w:cstheme="minorHAnsi"/>
                <w:b/>
                <w:sz w:val="20"/>
                <w:szCs w:val="20"/>
                <w:lang w:val="el-GR"/>
              </w:rPr>
              <w:t xml:space="preserve">ΑΥΤΟΤΕΛΕΙΣ ΔΙΔΑΚΤΙΚΕΣ ΔΡΑΣΤΗΡΙΟΤΗΤΕΣ </w:t>
            </w:r>
            <w:r w:rsidRPr="00C72E71">
              <w:rPr>
                <w:rFonts w:asciiTheme="minorHAnsi" w:hAnsiTheme="minorHAnsi" w:cstheme="minorHAnsi"/>
                <w:b/>
                <w:sz w:val="20"/>
                <w:szCs w:val="20"/>
                <w:lang w:val="el-GR"/>
              </w:rPr>
              <w:br/>
            </w:r>
            <w:r w:rsidRPr="00C72E71">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264036" w:rsidRPr="00C72E71" w:rsidRDefault="00264036">
            <w:pPr>
              <w:jc w:val="center"/>
              <w:rPr>
                <w:rFonts w:asciiTheme="minorHAnsi" w:hAnsiTheme="minorHAnsi" w:cstheme="minorHAnsi"/>
                <w:b/>
                <w:sz w:val="20"/>
                <w:szCs w:val="20"/>
                <w:lang w:val="el-GR"/>
              </w:rPr>
            </w:pPr>
            <w:r w:rsidRPr="00C72E71">
              <w:rPr>
                <w:rFonts w:asciiTheme="minorHAnsi" w:hAnsiTheme="minorHAnsi" w:cstheme="minorHAnsi"/>
                <w:b/>
                <w:sz w:val="20"/>
                <w:szCs w:val="20"/>
                <w:lang w:val="el-GR"/>
              </w:rPr>
              <w:t>ΕΒΔΟΜΑΔΙΑΙΕΣ</w:t>
            </w:r>
            <w:r w:rsidRPr="00C72E71">
              <w:rPr>
                <w:rFonts w:asciiTheme="minorHAnsi" w:hAnsiTheme="minorHAnsi" w:cstheme="minorHAnsi"/>
                <w:b/>
                <w:sz w:val="20"/>
                <w:szCs w:val="20"/>
                <w:lang w:val="el-GR"/>
              </w:rPr>
              <w:br/>
              <w:t>ΩΡΕΣ Δ</w:t>
            </w:r>
            <w:r w:rsidRPr="00C72E71">
              <w:rPr>
                <w:rFonts w:asciiTheme="minorHAnsi" w:hAnsiTheme="minorHAnsi" w:cstheme="minorHAnsi"/>
                <w:b/>
                <w:sz w:val="20"/>
                <w:szCs w:val="20"/>
                <w:shd w:val="clear" w:color="auto" w:fill="DDD9C3"/>
                <w:lang w:val="el-GR"/>
              </w:rPr>
              <w:t>ΙΔ</w:t>
            </w:r>
            <w:r w:rsidRPr="00C72E71">
              <w:rPr>
                <w:rFonts w:asciiTheme="minorHAnsi" w:hAnsiTheme="minorHAnsi" w:cstheme="minorHAnsi"/>
                <w:b/>
                <w:sz w:val="20"/>
                <w:szCs w:val="20"/>
                <w:lang w:val="el-GR"/>
              </w:rPr>
              <w:t>ΑΣΚΑΛΙΑΣ</w:t>
            </w:r>
          </w:p>
        </w:tc>
        <w:tc>
          <w:tcPr>
            <w:tcW w:w="1240" w:type="dxa"/>
            <w:shd w:val="clear" w:color="auto" w:fill="DDD9C3"/>
            <w:vAlign w:val="center"/>
          </w:tcPr>
          <w:p w:rsidR="00264036" w:rsidRPr="00C72E71" w:rsidRDefault="00264036">
            <w:pPr>
              <w:jc w:val="center"/>
              <w:rPr>
                <w:rFonts w:asciiTheme="minorHAnsi" w:hAnsiTheme="minorHAnsi" w:cstheme="minorHAnsi"/>
                <w:b/>
                <w:sz w:val="20"/>
                <w:szCs w:val="20"/>
                <w:lang w:val="el-GR"/>
              </w:rPr>
            </w:pPr>
            <w:r w:rsidRPr="00C72E71">
              <w:rPr>
                <w:rFonts w:asciiTheme="minorHAnsi" w:hAnsiTheme="minorHAnsi" w:cstheme="minorHAnsi"/>
                <w:b/>
                <w:sz w:val="20"/>
                <w:szCs w:val="20"/>
                <w:lang w:val="el-GR"/>
              </w:rPr>
              <w:t>ΠΙΣΤΩΤΙΚΕΣ ΜΟΝΑΔΕΣ</w:t>
            </w:r>
          </w:p>
        </w:tc>
      </w:tr>
      <w:tr w:rsidR="00264036" w:rsidRPr="00C72E71" w:rsidTr="00955FA7">
        <w:trPr>
          <w:trHeight w:val="194"/>
        </w:trPr>
        <w:tc>
          <w:tcPr>
            <w:tcW w:w="5637" w:type="dxa"/>
            <w:gridSpan w:val="3"/>
          </w:tcPr>
          <w:p w:rsidR="00264036" w:rsidRPr="00C72E71" w:rsidRDefault="00264036" w:rsidP="003950AF">
            <w:pPr>
              <w:rPr>
                <w:rFonts w:asciiTheme="minorHAnsi" w:hAnsiTheme="minorHAnsi" w:cstheme="minorHAnsi"/>
                <w:color w:val="002060"/>
                <w:lang w:val="el-GR"/>
              </w:rPr>
            </w:pPr>
            <w:r w:rsidRPr="00C72E71">
              <w:rPr>
                <w:rFonts w:asciiTheme="minorHAnsi" w:hAnsiTheme="minorHAnsi" w:cstheme="minorHAnsi"/>
                <w:i/>
                <w:lang w:val="el-GR"/>
              </w:rPr>
              <w:t>Διαλέξεις</w:t>
            </w:r>
          </w:p>
        </w:tc>
        <w:tc>
          <w:tcPr>
            <w:tcW w:w="1559" w:type="dxa"/>
            <w:gridSpan w:val="2"/>
          </w:tcPr>
          <w:p w:rsidR="00264036" w:rsidRPr="00C72E71" w:rsidRDefault="00056F1A" w:rsidP="003950AF">
            <w:pPr>
              <w:jc w:val="center"/>
              <w:rPr>
                <w:rFonts w:asciiTheme="minorHAnsi" w:hAnsiTheme="minorHAnsi" w:cstheme="minorHAnsi"/>
                <w:lang w:val="el-GR"/>
              </w:rPr>
            </w:pPr>
            <w:r w:rsidRPr="00C72E71">
              <w:rPr>
                <w:rFonts w:asciiTheme="minorHAnsi" w:hAnsiTheme="minorHAnsi" w:cstheme="minorHAnsi"/>
                <w:lang w:val="el-GR"/>
              </w:rPr>
              <w:t>3</w:t>
            </w:r>
          </w:p>
        </w:tc>
        <w:tc>
          <w:tcPr>
            <w:tcW w:w="1240" w:type="dxa"/>
          </w:tcPr>
          <w:p w:rsidR="00264036" w:rsidRPr="00C72E71" w:rsidRDefault="00056F1A" w:rsidP="003950AF">
            <w:pPr>
              <w:jc w:val="center"/>
              <w:rPr>
                <w:rFonts w:asciiTheme="minorHAnsi" w:hAnsiTheme="minorHAnsi" w:cstheme="minorHAnsi"/>
                <w:color w:val="002060"/>
                <w:lang w:val="el-GR"/>
              </w:rPr>
            </w:pPr>
            <w:r w:rsidRPr="00C72E71">
              <w:rPr>
                <w:rFonts w:asciiTheme="minorHAnsi" w:hAnsiTheme="minorHAnsi" w:cstheme="minorHAnsi"/>
                <w:color w:val="002060"/>
                <w:lang w:val="el-GR"/>
              </w:rPr>
              <w:t>3</w:t>
            </w:r>
          </w:p>
        </w:tc>
      </w:tr>
      <w:tr w:rsidR="00264036" w:rsidRPr="00C72E71" w:rsidTr="00955FA7">
        <w:trPr>
          <w:trHeight w:val="194"/>
        </w:trPr>
        <w:tc>
          <w:tcPr>
            <w:tcW w:w="5637" w:type="dxa"/>
            <w:gridSpan w:val="3"/>
          </w:tcPr>
          <w:p w:rsidR="00264036" w:rsidRPr="00C72E71" w:rsidRDefault="00264036">
            <w:pPr>
              <w:jc w:val="right"/>
              <w:rPr>
                <w:rFonts w:asciiTheme="minorHAnsi" w:hAnsiTheme="minorHAnsi" w:cstheme="minorHAnsi"/>
                <w:b/>
                <w:color w:val="002060"/>
                <w:sz w:val="20"/>
                <w:szCs w:val="20"/>
                <w:lang w:val="el-GR"/>
              </w:rPr>
            </w:pPr>
          </w:p>
        </w:tc>
        <w:tc>
          <w:tcPr>
            <w:tcW w:w="1559" w:type="dxa"/>
            <w:gridSpan w:val="2"/>
          </w:tcPr>
          <w:p w:rsidR="00264036" w:rsidRPr="00C72E71" w:rsidRDefault="00264036">
            <w:pPr>
              <w:jc w:val="right"/>
              <w:rPr>
                <w:rFonts w:asciiTheme="minorHAnsi" w:hAnsiTheme="minorHAnsi" w:cstheme="minorHAnsi"/>
                <w:color w:val="002060"/>
                <w:sz w:val="20"/>
                <w:szCs w:val="20"/>
                <w:lang w:val="el-GR"/>
              </w:rPr>
            </w:pPr>
          </w:p>
        </w:tc>
        <w:tc>
          <w:tcPr>
            <w:tcW w:w="1240" w:type="dxa"/>
          </w:tcPr>
          <w:p w:rsidR="00264036" w:rsidRPr="00C72E71" w:rsidRDefault="00264036">
            <w:pPr>
              <w:rPr>
                <w:rFonts w:asciiTheme="minorHAnsi" w:hAnsiTheme="minorHAnsi" w:cstheme="minorHAnsi"/>
                <w:color w:val="002060"/>
                <w:sz w:val="20"/>
                <w:szCs w:val="20"/>
                <w:lang w:val="el-GR"/>
              </w:rPr>
            </w:pPr>
          </w:p>
        </w:tc>
      </w:tr>
      <w:tr w:rsidR="00264036" w:rsidRPr="00C72E71" w:rsidTr="00955FA7">
        <w:trPr>
          <w:trHeight w:val="194"/>
        </w:trPr>
        <w:tc>
          <w:tcPr>
            <w:tcW w:w="5637" w:type="dxa"/>
            <w:gridSpan w:val="3"/>
          </w:tcPr>
          <w:p w:rsidR="00264036" w:rsidRPr="00C72E71" w:rsidRDefault="00264036">
            <w:pPr>
              <w:rPr>
                <w:rFonts w:asciiTheme="minorHAnsi" w:hAnsiTheme="minorHAnsi" w:cstheme="minorHAnsi"/>
                <w:b/>
                <w:color w:val="002060"/>
                <w:sz w:val="20"/>
                <w:szCs w:val="20"/>
                <w:lang w:val="el-GR"/>
              </w:rPr>
            </w:pPr>
          </w:p>
        </w:tc>
        <w:tc>
          <w:tcPr>
            <w:tcW w:w="1559" w:type="dxa"/>
            <w:gridSpan w:val="2"/>
          </w:tcPr>
          <w:p w:rsidR="00264036" w:rsidRPr="00C72E71" w:rsidRDefault="00264036">
            <w:pPr>
              <w:jc w:val="right"/>
              <w:rPr>
                <w:rFonts w:asciiTheme="minorHAnsi" w:hAnsiTheme="minorHAnsi" w:cstheme="minorHAnsi"/>
                <w:color w:val="002060"/>
                <w:sz w:val="20"/>
                <w:szCs w:val="20"/>
                <w:lang w:val="el-GR"/>
              </w:rPr>
            </w:pPr>
          </w:p>
        </w:tc>
        <w:tc>
          <w:tcPr>
            <w:tcW w:w="1240" w:type="dxa"/>
          </w:tcPr>
          <w:p w:rsidR="00264036" w:rsidRPr="00C72E71" w:rsidRDefault="00264036">
            <w:pPr>
              <w:rPr>
                <w:rFonts w:asciiTheme="minorHAnsi" w:hAnsiTheme="minorHAnsi" w:cstheme="minorHAnsi"/>
                <w:color w:val="002060"/>
                <w:sz w:val="20"/>
                <w:szCs w:val="20"/>
                <w:lang w:val="el-GR"/>
              </w:rPr>
            </w:pPr>
          </w:p>
        </w:tc>
      </w:tr>
      <w:tr w:rsidR="00264036" w:rsidRPr="00C72E71" w:rsidTr="00955FA7">
        <w:trPr>
          <w:trHeight w:val="194"/>
        </w:trPr>
        <w:tc>
          <w:tcPr>
            <w:tcW w:w="5637" w:type="dxa"/>
            <w:gridSpan w:val="3"/>
            <w:shd w:val="clear" w:color="auto" w:fill="DDD9C3"/>
          </w:tcPr>
          <w:p w:rsidR="00264036" w:rsidRPr="00C72E71" w:rsidRDefault="00264036">
            <w:pPr>
              <w:rPr>
                <w:rFonts w:asciiTheme="minorHAnsi" w:hAnsiTheme="minorHAnsi" w:cstheme="minorHAnsi"/>
                <w:i/>
                <w:sz w:val="18"/>
                <w:szCs w:val="18"/>
                <w:lang w:val="el-GR"/>
              </w:rPr>
            </w:pPr>
            <w:r w:rsidRPr="00C72E71">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264036" w:rsidRPr="00C72E71" w:rsidRDefault="00264036">
            <w:pPr>
              <w:jc w:val="right"/>
              <w:rPr>
                <w:rFonts w:asciiTheme="minorHAnsi" w:hAnsiTheme="minorHAnsi" w:cstheme="minorHAnsi"/>
                <w:color w:val="002060"/>
                <w:sz w:val="20"/>
                <w:szCs w:val="20"/>
                <w:lang w:val="el-GR"/>
              </w:rPr>
            </w:pPr>
          </w:p>
        </w:tc>
        <w:tc>
          <w:tcPr>
            <w:tcW w:w="1240" w:type="dxa"/>
          </w:tcPr>
          <w:p w:rsidR="00264036" w:rsidRPr="00C72E71" w:rsidRDefault="00264036">
            <w:pPr>
              <w:rPr>
                <w:rFonts w:asciiTheme="minorHAnsi" w:hAnsiTheme="minorHAnsi" w:cstheme="minorHAnsi"/>
                <w:color w:val="002060"/>
                <w:sz w:val="20"/>
                <w:szCs w:val="20"/>
                <w:lang w:val="el-GR"/>
              </w:rPr>
            </w:pPr>
          </w:p>
        </w:tc>
      </w:tr>
      <w:tr w:rsidR="00264036" w:rsidRPr="00C72E71" w:rsidTr="00955FA7">
        <w:trPr>
          <w:trHeight w:val="599"/>
        </w:trPr>
        <w:tc>
          <w:tcPr>
            <w:tcW w:w="3205" w:type="dxa"/>
            <w:shd w:val="clear" w:color="auto" w:fill="DDD9C3"/>
          </w:tcPr>
          <w:p w:rsidR="00264036" w:rsidRPr="00C72E71" w:rsidRDefault="00264036">
            <w:pPr>
              <w:jc w:val="right"/>
              <w:rPr>
                <w:rFonts w:asciiTheme="minorHAnsi" w:hAnsiTheme="minorHAnsi" w:cstheme="minorHAnsi"/>
                <w:i/>
                <w:sz w:val="16"/>
                <w:szCs w:val="16"/>
                <w:lang w:val="el-GR"/>
              </w:rPr>
            </w:pPr>
            <w:r w:rsidRPr="00C72E71">
              <w:rPr>
                <w:rFonts w:asciiTheme="minorHAnsi" w:hAnsiTheme="minorHAnsi" w:cstheme="minorHAnsi"/>
                <w:b/>
                <w:sz w:val="20"/>
                <w:szCs w:val="20"/>
                <w:lang w:val="el-GR"/>
              </w:rPr>
              <w:t>ΤΥΠΟΣ ΜΑΘΗΜΑΤΟΣ</w:t>
            </w:r>
            <w:r w:rsidRPr="00C72E71">
              <w:rPr>
                <w:rFonts w:asciiTheme="minorHAnsi" w:hAnsiTheme="minorHAnsi" w:cstheme="minorHAnsi"/>
                <w:i/>
                <w:sz w:val="16"/>
                <w:szCs w:val="16"/>
                <w:lang w:val="el-GR"/>
              </w:rPr>
              <w:t xml:space="preserve"> </w:t>
            </w:r>
          </w:p>
          <w:p w:rsidR="00264036" w:rsidRPr="00C72E71" w:rsidRDefault="00264036">
            <w:pPr>
              <w:jc w:val="right"/>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γενικού υποβάθρου, </w:t>
            </w:r>
            <w:r w:rsidRPr="00C72E71">
              <w:rPr>
                <w:rFonts w:asciiTheme="minorHAnsi" w:hAnsiTheme="minorHAnsi" w:cstheme="minorHAnsi"/>
                <w:i/>
                <w:sz w:val="16"/>
                <w:szCs w:val="16"/>
                <w:lang w:val="el-GR"/>
              </w:rPr>
              <w:br/>
              <w:t xml:space="preserve">ειδικού υποβάθρου, ειδίκευσης </w:t>
            </w:r>
          </w:p>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i/>
                <w:sz w:val="16"/>
                <w:szCs w:val="16"/>
                <w:lang w:val="el-GR"/>
              </w:rPr>
              <w:t>γενικών γνώσεων, ανάπτυξης δεξιοτήτων</w:t>
            </w:r>
          </w:p>
        </w:tc>
        <w:tc>
          <w:tcPr>
            <w:tcW w:w="5231" w:type="dxa"/>
            <w:gridSpan w:val="5"/>
          </w:tcPr>
          <w:p w:rsidR="00264036" w:rsidRPr="00C72E71" w:rsidRDefault="00C72E71">
            <w:pPr>
              <w:rPr>
                <w:rFonts w:asciiTheme="minorHAnsi" w:hAnsiTheme="minorHAnsi" w:cstheme="minorHAnsi"/>
                <w:szCs w:val="16"/>
                <w:lang w:val="el-GR"/>
              </w:rPr>
            </w:pPr>
            <w:r w:rsidRPr="00C72E71">
              <w:rPr>
                <w:rFonts w:asciiTheme="minorHAnsi" w:hAnsiTheme="minorHAnsi" w:cstheme="minorHAnsi"/>
                <w:szCs w:val="16"/>
                <w:lang w:val="el-GR"/>
              </w:rPr>
              <w:t>ΕΙΔΙΚΕΥΣΗΣ ΓΕΝΙΚΩΝ ΓΝΩΣΕΩΝ</w:t>
            </w:r>
          </w:p>
          <w:p w:rsidR="00C72E71" w:rsidRPr="00C72E71" w:rsidRDefault="00C72E71">
            <w:pPr>
              <w:rPr>
                <w:rFonts w:asciiTheme="minorHAnsi" w:hAnsiTheme="minorHAnsi" w:cstheme="minorHAnsi"/>
                <w:color w:val="002060"/>
                <w:sz w:val="20"/>
                <w:szCs w:val="20"/>
                <w:lang w:val="el-GR"/>
              </w:rPr>
            </w:pPr>
            <w:r w:rsidRPr="00C72E71">
              <w:rPr>
                <w:rFonts w:asciiTheme="minorHAnsi" w:hAnsiTheme="minorHAnsi" w:cstheme="minorHAnsi"/>
                <w:szCs w:val="16"/>
                <w:lang w:val="el-GR"/>
              </w:rPr>
              <w:t xml:space="preserve">ΑΝΑΠΤΥΞΗΣ ΔΕΞΙΟΤΗΤΩΝ </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ΠΡΟΑΠΑΙΤΟΥΜΕΝΑ ΜΑΘΗΜΑΤΑ:</w:t>
            </w:r>
          </w:p>
          <w:p w:rsidR="00264036" w:rsidRPr="00C72E71" w:rsidRDefault="00264036">
            <w:pPr>
              <w:jc w:val="right"/>
              <w:rPr>
                <w:rFonts w:asciiTheme="minorHAnsi" w:hAnsiTheme="minorHAnsi" w:cstheme="minorHAnsi"/>
                <w:b/>
                <w:sz w:val="20"/>
                <w:szCs w:val="20"/>
                <w:lang w:val="el-GR"/>
              </w:rPr>
            </w:pPr>
          </w:p>
        </w:tc>
        <w:tc>
          <w:tcPr>
            <w:tcW w:w="5231" w:type="dxa"/>
            <w:gridSpan w:val="5"/>
          </w:tcPr>
          <w:p w:rsidR="00264036" w:rsidRPr="00C72E71" w:rsidRDefault="00056F1A">
            <w:pPr>
              <w:rPr>
                <w:rFonts w:asciiTheme="minorHAnsi" w:hAnsiTheme="minorHAnsi" w:cstheme="minorHAnsi"/>
                <w:sz w:val="20"/>
                <w:szCs w:val="20"/>
                <w:lang w:val="el-GR"/>
              </w:rPr>
            </w:pPr>
            <w:r w:rsidRPr="00C72E71">
              <w:rPr>
                <w:rFonts w:asciiTheme="minorHAnsi" w:hAnsiTheme="minorHAnsi" w:cstheme="minorHAnsi"/>
                <w:sz w:val="20"/>
                <w:szCs w:val="20"/>
                <w:lang w:val="el-GR"/>
              </w:rPr>
              <w:t>-</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rPr>
            </w:pPr>
            <w:r w:rsidRPr="00C72E71">
              <w:rPr>
                <w:rFonts w:asciiTheme="minorHAnsi" w:hAnsiTheme="minorHAnsi" w:cstheme="minorHAnsi"/>
                <w:b/>
                <w:sz w:val="20"/>
                <w:szCs w:val="20"/>
                <w:lang w:val="el-GR"/>
              </w:rPr>
              <w:t>Γ</w:t>
            </w:r>
            <w:r w:rsidRPr="00C72E71">
              <w:rPr>
                <w:rFonts w:asciiTheme="minorHAnsi" w:hAnsiTheme="minorHAnsi" w:cstheme="minorHAnsi"/>
                <w:b/>
                <w:sz w:val="20"/>
                <w:szCs w:val="20"/>
              </w:rPr>
              <w:t>ΛΩΣΣΑ ΔΙΔΑΣΚΑΛΙΑΣ</w:t>
            </w:r>
            <w:r w:rsidRPr="00C72E71">
              <w:rPr>
                <w:rFonts w:asciiTheme="minorHAnsi" w:hAnsiTheme="minorHAnsi" w:cstheme="minorHAnsi"/>
                <w:b/>
                <w:sz w:val="20"/>
                <w:szCs w:val="20"/>
                <w:lang w:val="el-GR"/>
              </w:rPr>
              <w:t xml:space="preserve"> και ΕΞΕΤΑΣΕΩΝ</w:t>
            </w:r>
            <w:r w:rsidRPr="00C72E71">
              <w:rPr>
                <w:rFonts w:asciiTheme="minorHAnsi" w:hAnsiTheme="minorHAnsi" w:cstheme="minorHAnsi"/>
                <w:b/>
                <w:sz w:val="20"/>
                <w:szCs w:val="20"/>
              </w:rPr>
              <w:t>:</w:t>
            </w:r>
          </w:p>
        </w:tc>
        <w:tc>
          <w:tcPr>
            <w:tcW w:w="5231" w:type="dxa"/>
            <w:gridSpan w:val="5"/>
          </w:tcPr>
          <w:p w:rsidR="00264036" w:rsidRPr="00C72E71" w:rsidRDefault="00264036" w:rsidP="003950AF">
            <w:pPr>
              <w:rPr>
                <w:rFonts w:asciiTheme="minorHAnsi" w:hAnsiTheme="minorHAnsi" w:cstheme="minorHAnsi"/>
                <w:szCs w:val="20"/>
                <w:lang w:val="el-GR"/>
              </w:rPr>
            </w:pPr>
            <w:r w:rsidRPr="00C72E71">
              <w:rPr>
                <w:rFonts w:asciiTheme="minorHAnsi" w:hAnsiTheme="minorHAnsi" w:cstheme="minorHAnsi"/>
                <w:szCs w:val="20"/>
                <w:lang w:val="el-GR"/>
              </w:rPr>
              <w:t>Ελληνική</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 xml:space="preserve">ΤΟ ΜΑΘΗΜΑ ΠΡΟΣΦΕΡΕΤΑΙ ΣΕ ΦΟΙΤΗΤΕΣ </w:t>
            </w:r>
            <w:r w:rsidRPr="00C72E71">
              <w:rPr>
                <w:rFonts w:asciiTheme="minorHAnsi" w:hAnsiTheme="minorHAnsi" w:cstheme="minorHAnsi"/>
                <w:b/>
                <w:sz w:val="20"/>
                <w:szCs w:val="20"/>
                <w:lang w:val="en-GB"/>
              </w:rPr>
              <w:t>ERASMUS</w:t>
            </w:r>
            <w:r w:rsidRPr="00C72E71">
              <w:rPr>
                <w:rFonts w:asciiTheme="minorHAnsi" w:hAnsiTheme="minorHAnsi" w:cstheme="minorHAnsi"/>
                <w:b/>
                <w:sz w:val="20"/>
                <w:szCs w:val="20"/>
                <w:lang w:val="el-GR"/>
              </w:rPr>
              <w:t xml:space="preserve"> </w:t>
            </w:r>
          </w:p>
        </w:tc>
        <w:tc>
          <w:tcPr>
            <w:tcW w:w="5231" w:type="dxa"/>
            <w:gridSpan w:val="5"/>
          </w:tcPr>
          <w:p w:rsidR="00264036" w:rsidRPr="00C72E71" w:rsidRDefault="00264036" w:rsidP="003950AF">
            <w:pPr>
              <w:rPr>
                <w:rFonts w:asciiTheme="minorHAnsi" w:hAnsiTheme="minorHAnsi" w:cstheme="minorHAnsi"/>
                <w:lang w:val="el-GR"/>
              </w:rPr>
            </w:pPr>
            <w:r w:rsidRPr="00C72E71">
              <w:rPr>
                <w:rFonts w:asciiTheme="minorHAnsi" w:hAnsiTheme="minorHAnsi" w:cstheme="minorHAnsi"/>
                <w:lang w:val="el-GR"/>
              </w:rPr>
              <w:t>Όχι</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lang w:val="en-GB"/>
              </w:rPr>
            </w:pPr>
            <w:r w:rsidRPr="00C72E71">
              <w:rPr>
                <w:rFonts w:asciiTheme="minorHAnsi" w:hAnsiTheme="minorHAnsi" w:cstheme="minorHAnsi"/>
                <w:b/>
                <w:sz w:val="20"/>
                <w:szCs w:val="20"/>
                <w:lang w:val="el-GR"/>
              </w:rPr>
              <w:t>ΗΛΕΚΤΡΟΝΙΚΗ ΣΕΛΙΔΑ ΜΑΘΗΜΑΤΟΣ (</w:t>
            </w:r>
            <w:r w:rsidRPr="00C72E71">
              <w:rPr>
                <w:rFonts w:asciiTheme="minorHAnsi" w:hAnsiTheme="minorHAnsi" w:cstheme="minorHAnsi"/>
                <w:b/>
                <w:sz w:val="20"/>
                <w:szCs w:val="20"/>
                <w:lang w:val="en-GB"/>
              </w:rPr>
              <w:t>URL)</w:t>
            </w:r>
          </w:p>
        </w:tc>
        <w:tc>
          <w:tcPr>
            <w:tcW w:w="5231" w:type="dxa"/>
            <w:gridSpan w:val="5"/>
          </w:tcPr>
          <w:p w:rsidR="00264036" w:rsidRPr="00C72E71" w:rsidRDefault="00056F1A">
            <w:pPr>
              <w:spacing w:after="200" w:line="276" w:lineRule="auto"/>
              <w:rPr>
                <w:rFonts w:asciiTheme="minorHAnsi" w:hAnsiTheme="minorHAnsi" w:cstheme="minorHAnsi"/>
                <w:lang w:val="en-GB"/>
              </w:rPr>
            </w:pPr>
            <w:r w:rsidRPr="00C72E71">
              <w:rPr>
                <w:rFonts w:asciiTheme="minorHAnsi" w:hAnsiTheme="minorHAnsi" w:cstheme="minorHAnsi"/>
                <w:lang w:val="en-GB"/>
              </w:rPr>
              <w:t>http://ecourse.uoi.gr/course/view.php?id=646</w:t>
            </w:r>
          </w:p>
        </w:tc>
      </w:tr>
    </w:tbl>
    <w:p w:rsidR="00264036" w:rsidRPr="00C72E71" w:rsidRDefault="00264036" w:rsidP="00955FA7">
      <w:pPr>
        <w:rPr>
          <w:rFonts w:asciiTheme="minorHAnsi" w:hAnsiTheme="minorHAnsi" w:cstheme="minorHAnsi"/>
          <w:lang w:val="en-GB"/>
        </w:rPr>
      </w:pPr>
      <w:r w:rsidRPr="00C72E71">
        <w:rPr>
          <w:rFonts w:asciiTheme="minorHAnsi" w:hAnsiTheme="minorHAnsi" w:cstheme="minorHAnsi"/>
          <w:lang w:val="en-GB"/>
        </w:rPr>
        <w:br w:type="page"/>
      </w:r>
    </w:p>
    <w:p w:rsidR="00264036" w:rsidRPr="00C72E71" w:rsidRDefault="00264036"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C72E71">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264036" w:rsidRPr="00C72E71" w:rsidTr="00955FA7">
        <w:tc>
          <w:tcPr>
            <w:tcW w:w="8472" w:type="dxa"/>
            <w:gridSpan w:val="2"/>
            <w:tcBorders>
              <w:bottom w:val="nil"/>
            </w:tcBorders>
            <w:shd w:val="clear" w:color="auto" w:fill="DDD9C3"/>
          </w:tcPr>
          <w:p w:rsidR="00264036" w:rsidRPr="00C72E71" w:rsidRDefault="00264036">
            <w:pPr>
              <w:rPr>
                <w:rFonts w:asciiTheme="minorHAnsi" w:hAnsiTheme="minorHAnsi" w:cstheme="minorHAnsi"/>
                <w:i/>
                <w:sz w:val="16"/>
                <w:szCs w:val="16"/>
                <w:lang w:val="el-GR"/>
              </w:rPr>
            </w:pPr>
            <w:r w:rsidRPr="00C72E71">
              <w:rPr>
                <w:rFonts w:asciiTheme="minorHAnsi" w:hAnsiTheme="minorHAnsi" w:cstheme="minorHAnsi"/>
                <w:b/>
                <w:sz w:val="20"/>
                <w:szCs w:val="20"/>
                <w:lang w:val="el-GR"/>
              </w:rPr>
              <w:t>Μαθησιακά Αποτελέσματα</w:t>
            </w:r>
          </w:p>
        </w:tc>
      </w:tr>
      <w:tr w:rsidR="00264036" w:rsidRPr="00C72E71" w:rsidTr="00955FA7">
        <w:tc>
          <w:tcPr>
            <w:tcW w:w="8472" w:type="dxa"/>
            <w:gridSpan w:val="2"/>
            <w:tcBorders>
              <w:top w:val="nil"/>
            </w:tcBorders>
            <w:shd w:val="clear" w:color="auto" w:fill="DDD9C3"/>
          </w:tcPr>
          <w:p w:rsidR="00264036" w:rsidRPr="00C72E71" w:rsidRDefault="00264036">
            <w:pPr>
              <w:widowControl w:val="0"/>
              <w:autoSpaceDE w:val="0"/>
              <w:autoSpaceDN w:val="0"/>
              <w:adjustRightInd w:val="0"/>
              <w:spacing w:after="60"/>
              <w:rPr>
                <w:rFonts w:asciiTheme="minorHAnsi" w:hAnsiTheme="minorHAnsi" w:cstheme="minorHAnsi"/>
                <w:i/>
                <w:sz w:val="16"/>
                <w:szCs w:val="16"/>
                <w:lang w:val="el-GR"/>
              </w:rPr>
            </w:pPr>
            <w:r w:rsidRPr="00C72E71">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264036" w:rsidRPr="00C72E71" w:rsidRDefault="00264036">
            <w:pPr>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Συμβουλευτείτε το Παράρτημα Α </w:t>
            </w:r>
          </w:p>
          <w:p w:rsidR="00264036" w:rsidRPr="00C72E71" w:rsidRDefault="00264036"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C72E71">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264036" w:rsidRPr="00C72E71" w:rsidRDefault="00264036"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C72E71">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264036" w:rsidRPr="00C72E71" w:rsidRDefault="00264036"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C72E71">
              <w:rPr>
                <w:rFonts w:asciiTheme="minorHAnsi" w:hAnsiTheme="minorHAnsi" w:cstheme="minorHAnsi"/>
                <w:i/>
                <w:sz w:val="16"/>
                <w:szCs w:val="16"/>
              </w:rPr>
              <w:t>Περιληπτικός Οδηγός συγγραφής Μαθησιακών Αποτελεσμάτων</w:t>
            </w:r>
          </w:p>
        </w:tc>
      </w:tr>
      <w:tr w:rsidR="00264036" w:rsidRPr="00C72E71" w:rsidTr="00955FA7">
        <w:tc>
          <w:tcPr>
            <w:tcW w:w="8472" w:type="dxa"/>
            <w:gridSpan w:val="2"/>
          </w:tcPr>
          <w:p w:rsidR="00E03FC8" w:rsidRPr="00C72E71" w:rsidRDefault="00056F1A" w:rsidP="00C72E71">
            <w:pPr>
              <w:widowControl w:val="0"/>
              <w:autoSpaceDE w:val="0"/>
              <w:autoSpaceDN w:val="0"/>
              <w:adjustRightInd w:val="0"/>
              <w:rPr>
                <w:rFonts w:asciiTheme="minorHAnsi" w:hAnsiTheme="minorHAnsi" w:cstheme="minorHAnsi"/>
                <w:b/>
                <w:color w:val="002060"/>
                <w:sz w:val="22"/>
                <w:lang w:val="el-GR"/>
              </w:rPr>
            </w:pPr>
            <w:r w:rsidRPr="00C72E71">
              <w:rPr>
                <w:rFonts w:asciiTheme="minorHAnsi" w:hAnsiTheme="minorHAnsi" w:cstheme="minorHAnsi"/>
                <w:sz w:val="22"/>
                <w:lang w:val="el-GR"/>
              </w:rPr>
              <w:t>Κατανόηση του θεωρητικού υπόβαθρου των κανόνων που διέπουν την τύχη μίας ουσίας μέσα στον οργανισμό (</w:t>
            </w:r>
            <w:proofErr w:type="spellStart"/>
            <w:r w:rsidRPr="00C72E71">
              <w:rPr>
                <w:rFonts w:asciiTheme="minorHAnsi" w:hAnsiTheme="minorHAnsi" w:cstheme="minorHAnsi"/>
                <w:sz w:val="22"/>
                <w:lang w:val="el-GR"/>
              </w:rPr>
              <w:t>Φαρμακοκινητική</w:t>
            </w:r>
            <w:proofErr w:type="spellEnd"/>
            <w:r w:rsidRPr="00C72E71">
              <w:rPr>
                <w:rFonts w:asciiTheme="minorHAnsi" w:hAnsiTheme="minorHAnsi" w:cstheme="minorHAnsi"/>
                <w:sz w:val="22"/>
                <w:lang w:val="el-GR"/>
              </w:rPr>
              <w:t>), καθώς και τις επιδράσεις μίας βιολογικώς δραστικής ουσίας στον οργανισμό (Φαρμακοδυναμική). Απόκτηση βασικών γνώσεων όσον αφορά την επίδραση φαρμάκων στο νευρικό σύστημα. Κατανόηση αρχών και μηχανισμών που καθορίζουν την τοξικότητα μίας ουσίας.</w:t>
            </w:r>
            <w:r w:rsidR="00E03FC8" w:rsidRPr="00C72E71">
              <w:rPr>
                <w:rFonts w:asciiTheme="minorHAnsi" w:hAnsiTheme="minorHAnsi" w:cstheme="minorHAnsi"/>
                <w:sz w:val="22"/>
                <w:lang w:val="el-GR"/>
              </w:rPr>
              <w:t xml:space="preserve"> Εξοικείωση των φοιτητών</w:t>
            </w:r>
            <w:r w:rsidRPr="00C72E71">
              <w:rPr>
                <w:rFonts w:asciiTheme="minorHAnsi" w:hAnsiTheme="minorHAnsi" w:cstheme="minorHAnsi"/>
                <w:sz w:val="22"/>
                <w:lang w:val="el-GR"/>
              </w:rPr>
              <w:t xml:space="preserve"> </w:t>
            </w:r>
            <w:r w:rsidR="00E03FC8" w:rsidRPr="00C72E71">
              <w:rPr>
                <w:rFonts w:asciiTheme="minorHAnsi" w:hAnsiTheme="minorHAnsi" w:cstheme="minorHAnsi"/>
                <w:sz w:val="22"/>
                <w:lang w:val="el-GR"/>
              </w:rPr>
              <w:t xml:space="preserve"> με τεχνολογίες αιχμής και σύγχρονες/μελλοντικές κατευθύνσεις της φαρμακολογίας (βιολογικά φάρμακα/αντισώματα, ανάπτυξη νέων φαρμάκων, </w:t>
            </w:r>
            <w:proofErr w:type="spellStart"/>
            <w:r w:rsidR="00E03FC8" w:rsidRPr="00C72E71">
              <w:rPr>
                <w:rFonts w:asciiTheme="minorHAnsi" w:hAnsiTheme="minorHAnsi" w:cstheme="minorHAnsi"/>
                <w:sz w:val="22"/>
                <w:lang w:val="el-GR"/>
              </w:rPr>
              <w:t>φαρμακογονιδιωματική</w:t>
            </w:r>
            <w:proofErr w:type="spellEnd"/>
            <w:r w:rsidR="00E03FC8" w:rsidRPr="00C72E71">
              <w:rPr>
                <w:rFonts w:asciiTheme="minorHAnsi" w:hAnsiTheme="minorHAnsi" w:cstheme="minorHAnsi"/>
                <w:sz w:val="22"/>
                <w:lang w:val="el-GR"/>
              </w:rPr>
              <w:t>)</w:t>
            </w:r>
          </w:p>
        </w:tc>
      </w:tr>
      <w:tr w:rsidR="00264036" w:rsidRPr="00C72E71" w:rsidTr="00955FA7">
        <w:tc>
          <w:tcPr>
            <w:tcW w:w="8472" w:type="dxa"/>
            <w:gridSpan w:val="2"/>
            <w:tcBorders>
              <w:bottom w:val="nil"/>
            </w:tcBorders>
            <w:shd w:val="clear" w:color="auto" w:fill="DDD9C3"/>
          </w:tcPr>
          <w:p w:rsidR="00264036" w:rsidRPr="00C72E71" w:rsidRDefault="00264036">
            <w:pPr>
              <w:rPr>
                <w:rFonts w:asciiTheme="minorHAnsi" w:hAnsiTheme="minorHAnsi" w:cstheme="minorHAnsi"/>
                <w:b/>
                <w:sz w:val="20"/>
                <w:szCs w:val="20"/>
                <w:lang w:val="el-GR"/>
              </w:rPr>
            </w:pPr>
            <w:r w:rsidRPr="00C72E71">
              <w:rPr>
                <w:rFonts w:asciiTheme="minorHAnsi" w:hAnsiTheme="minorHAnsi" w:cstheme="minorHAnsi"/>
                <w:b/>
                <w:sz w:val="20"/>
                <w:szCs w:val="20"/>
                <w:lang w:val="el-GR"/>
              </w:rPr>
              <w:t>Γενικές Ικανότητες</w:t>
            </w:r>
          </w:p>
        </w:tc>
      </w:tr>
      <w:tr w:rsidR="00264036" w:rsidRPr="00C72E71" w:rsidTr="00955FA7">
        <w:tc>
          <w:tcPr>
            <w:tcW w:w="8472" w:type="dxa"/>
            <w:gridSpan w:val="2"/>
            <w:tcBorders>
              <w:top w:val="nil"/>
              <w:bottom w:val="nil"/>
            </w:tcBorders>
            <w:shd w:val="clear" w:color="auto" w:fill="DDD9C3"/>
          </w:tcPr>
          <w:p w:rsidR="00264036" w:rsidRPr="00C72E71" w:rsidRDefault="00264036">
            <w:pPr>
              <w:widowControl w:val="0"/>
              <w:autoSpaceDE w:val="0"/>
              <w:autoSpaceDN w:val="0"/>
              <w:adjustRightInd w:val="0"/>
              <w:spacing w:after="60"/>
              <w:rPr>
                <w:rFonts w:asciiTheme="minorHAnsi" w:hAnsiTheme="minorHAnsi" w:cstheme="minorHAnsi"/>
                <w:i/>
                <w:sz w:val="16"/>
                <w:szCs w:val="16"/>
                <w:lang w:val="el-GR"/>
              </w:rPr>
            </w:pPr>
            <w:r w:rsidRPr="00C72E71">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64036" w:rsidRPr="00C72E71" w:rsidTr="00955FA7">
        <w:tc>
          <w:tcPr>
            <w:tcW w:w="3964" w:type="dxa"/>
            <w:tcBorders>
              <w:top w:val="nil"/>
              <w:right w:val="nil"/>
            </w:tcBorders>
            <w:shd w:val="clear" w:color="auto" w:fill="DDD9C3"/>
          </w:tcPr>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Προσαρμογή σε νέες καταστάσεις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Λήψη αποφάσεων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Αυτόνομη εργασία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Ομαδική εργασία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Εργασία σε διεθνές περιβάλλον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Εργασία σε διεπιστημονικό περιβάλλον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tcBorders>
            <w:shd w:val="clear" w:color="auto" w:fill="DDD9C3"/>
          </w:tcPr>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Σχεδιασμός και διαχείριση έργων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Σεβασμός στη διαφορετικότητα και στην </w:t>
            </w:r>
            <w:proofErr w:type="spellStart"/>
            <w:r w:rsidRPr="00C72E71">
              <w:rPr>
                <w:rFonts w:asciiTheme="minorHAnsi" w:hAnsiTheme="minorHAnsi" w:cstheme="minorHAnsi"/>
                <w:i/>
                <w:sz w:val="16"/>
                <w:szCs w:val="16"/>
                <w:lang w:val="el-GR"/>
              </w:rPr>
              <w:t>πολυπολιτισμικότητα</w:t>
            </w:r>
            <w:proofErr w:type="spellEnd"/>
            <w:r w:rsidRPr="00C72E71">
              <w:rPr>
                <w:rFonts w:asciiTheme="minorHAnsi" w:hAnsiTheme="minorHAnsi" w:cstheme="minorHAnsi"/>
                <w:i/>
                <w:sz w:val="16"/>
                <w:szCs w:val="16"/>
                <w:lang w:val="el-GR"/>
              </w:rPr>
              <w:t xml:space="preserve">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Σεβασμός στο φυσικό περιβάλλον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264036" w:rsidRPr="00C72E71" w:rsidRDefault="00264036">
            <w:pPr>
              <w:widowControl w:val="0"/>
              <w:autoSpaceDE w:val="0"/>
              <w:autoSpaceDN w:val="0"/>
              <w:adjustRightInd w:val="0"/>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Άσκηση κριτικής και αυτοκριτικής </w:t>
            </w:r>
          </w:p>
          <w:p w:rsidR="00264036" w:rsidRPr="00C72E71" w:rsidRDefault="00264036">
            <w:pPr>
              <w:rPr>
                <w:rFonts w:asciiTheme="minorHAnsi" w:hAnsiTheme="minorHAnsi" w:cstheme="minorHAnsi"/>
                <w:i/>
                <w:sz w:val="16"/>
                <w:szCs w:val="16"/>
                <w:lang w:val="el-GR"/>
              </w:rPr>
            </w:pPr>
            <w:r w:rsidRPr="00C72E71">
              <w:rPr>
                <w:rFonts w:asciiTheme="minorHAnsi" w:hAnsiTheme="minorHAnsi" w:cstheme="minorHAnsi"/>
                <w:i/>
                <w:sz w:val="16"/>
                <w:szCs w:val="16"/>
                <w:lang w:val="el-GR"/>
              </w:rPr>
              <w:t>Προαγωγή της ελεύθερης, δημιουργικής και επαγωγικής σκέψης</w:t>
            </w:r>
          </w:p>
          <w:p w:rsidR="00264036" w:rsidRPr="00C72E71" w:rsidRDefault="00264036">
            <w:pPr>
              <w:rPr>
                <w:rFonts w:asciiTheme="minorHAnsi" w:hAnsiTheme="minorHAnsi" w:cstheme="minorHAnsi"/>
                <w:i/>
                <w:sz w:val="16"/>
                <w:szCs w:val="16"/>
                <w:lang w:val="el-GR"/>
              </w:rPr>
            </w:pPr>
            <w:r w:rsidRPr="00C72E71">
              <w:rPr>
                <w:rFonts w:asciiTheme="minorHAnsi" w:hAnsiTheme="minorHAnsi" w:cstheme="minorHAnsi"/>
                <w:i/>
                <w:sz w:val="16"/>
                <w:szCs w:val="16"/>
                <w:lang w:val="el-GR"/>
              </w:rPr>
              <w:t>……</w:t>
            </w:r>
          </w:p>
          <w:p w:rsidR="00264036" w:rsidRPr="00C72E71" w:rsidRDefault="00264036">
            <w:pPr>
              <w:rPr>
                <w:rFonts w:asciiTheme="minorHAnsi" w:hAnsiTheme="minorHAnsi" w:cstheme="minorHAnsi"/>
                <w:i/>
                <w:sz w:val="16"/>
                <w:szCs w:val="16"/>
                <w:lang w:val="el-GR"/>
              </w:rPr>
            </w:pPr>
            <w:r w:rsidRPr="00C72E71">
              <w:rPr>
                <w:rFonts w:asciiTheme="minorHAnsi" w:hAnsiTheme="minorHAnsi" w:cstheme="minorHAnsi"/>
                <w:i/>
                <w:sz w:val="16"/>
                <w:szCs w:val="16"/>
                <w:lang w:val="el-GR"/>
              </w:rPr>
              <w:t>Άλλες…</w:t>
            </w:r>
          </w:p>
          <w:p w:rsidR="00264036" w:rsidRPr="00C72E71" w:rsidRDefault="00264036">
            <w:pPr>
              <w:rPr>
                <w:rFonts w:asciiTheme="minorHAnsi" w:hAnsiTheme="minorHAnsi" w:cstheme="minorHAnsi"/>
                <w:b/>
                <w:sz w:val="20"/>
                <w:szCs w:val="20"/>
                <w:lang w:val="el-GR"/>
              </w:rPr>
            </w:pPr>
            <w:r w:rsidRPr="00C72E71">
              <w:rPr>
                <w:rFonts w:asciiTheme="minorHAnsi" w:hAnsiTheme="minorHAnsi" w:cstheme="minorHAnsi"/>
                <w:i/>
                <w:sz w:val="16"/>
                <w:szCs w:val="16"/>
                <w:lang w:val="el-GR"/>
              </w:rPr>
              <w:t>…….</w:t>
            </w:r>
          </w:p>
        </w:tc>
      </w:tr>
      <w:tr w:rsidR="00264036" w:rsidRPr="00C72E71" w:rsidTr="00955FA7">
        <w:tc>
          <w:tcPr>
            <w:tcW w:w="8472" w:type="dxa"/>
            <w:gridSpan w:val="2"/>
          </w:tcPr>
          <w:p w:rsidR="00264036" w:rsidRPr="00C72E71" w:rsidRDefault="00264036" w:rsidP="009169BF">
            <w:pPr>
              <w:widowControl w:val="0"/>
              <w:autoSpaceDE w:val="0"/>
              <w:autoSpaceDN w:val="0"/>
              <w:adjustRightInd w:val="0"/>
              <w:rPr>
                <w:rFonts w:asciiTheme="minorHAnsi" w:hAnsiTheme="minorHAnsi" w:cstheme="minorHAnsi"/>
                <w:sz w:val="22"/>
                <w:szCs w:val="16"/>
                <w:lang w:val="el-GR"/>
              </w:rPr>
            </w:pPr>
            <w:r w:rsidRPr="00C72E71">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264036" w:rsidRPr="00C72E71" w:rsidRDefault="00264036" w:rsidP="009169BF">
            <w:pPr>
              <w:widowControl w:val="0"/>
              <w:autoSpaceDE w:val="0"/>
              <w:autoSpaceDN w:val="0"/>
              <w:adjustRightInd w:val="0"/>
              <w:rPr>
                <w:rFonts w:asciiTheme="minorHAnsi" w:hAnsiTheme="minorHAnsi" w:cstheme="minorHAnsi"/>
                <w:sz w:val="22"/>
                <w:szCs w:val="16"/>
                <w:lang w:val="el-GR"/>
              </w:rPr>
            </w:pPr>
            <w:r w:rsidRPr="00C72E71">
              <w:rPr>
                <w:rFonts w:asciiTheme="minorHAnsi" w:hAnsiTheme="minorHAnsi" w:cstheme="minorHAnsi"/>
                <w:sz w:val="22"/>
                <w:szCs w:val="16"/>
                <w:lang w:val="el-GR"/>
              </w:rPr>
              <w:t xml:space="preserve">-Αυτόνομη εργασία </w:t>
            </w:r>
          </w:p>
          <w:p w:rsidR="00264036" w:rsidRPr="00C72E71" w:rsidRDefault="00264036" w:rsidP="009169BF">
            <w:pPr>
              <w:widowControl w:val="0"/>
              <w:autoSpaceDE w:val="0"/>
              <w:autoSpaceDN w:val="0"/>
              <w:adjustRightInd w:val="0"/>
              <w:rPr>
                <w:rFonts w:asciiTheme="minorHAnsi" w:hAnsiTheme="minorHAnsi" w:cstheme="minorHAnsi"/>
                <w:sz w:val="22"/>
                <w:szCs w:val="16"/>
                <w:lang w:val="el-GR"/>
              </w:rPr>
            </w:pPr>
            <w:r w:rsidRPr="00C72E71">
              <w:rPr>
                <w:rFonts w:asciiTheme="minorHAnsi" w:hAnsiTheme="minorHAnsi" w:cstheme="minorHAnsi"/>
                <w:sz w:val="22"/>
                <w:szCs w:val="16"/>
                <w:lang w:val="el-GR"/>
              </w:rPr>
              <w:t xml:space="preserve">-Ομαδική εργασία </w:t>
            </w:r>
          </w:p>
          <w:p w:rsidR="00264036" w:rsidRPr="00C72E71" w:rsidRDefault="00264036" w:rsidP="0006789B">
            <w:pPr>
              <w:rPr>
                <w:rFonts w:asciiTheme="minorHAnsi" w:hAnsiTheme="minorHAnsi" w:cstheme="minorHAnsi"/>
                <w:sz w:val="22"/>
                <w:szCs w:val="16"/>
                <w:lang w:val="el-GR"/>
              </w:rPr>
            </w:pPr>
            <w:r w:rsidRPr="00C72E71">
              <w:rPr>
                <w:rFonts w:asciiTheme="minorHAnsi" w:hAnsiTheme="minorHAnsi" w:cstheme="minorHAnsi"/>
                <w:sz w:val="22"/>
                <w:lang w:val="el-GR"/>
              </w:rPr>
              <w:t>- Προαγωγή της ελεύθερης, δημιουργικής και επαγωγικής σκέψης</w:t>
            </w:r>
          </w:p>
          <w:p w:rsidR="00264036" w:rsidRPr="00C72E71" w:rsidRDefault="00264036" w:rsidP="009169BF">
            <w:pPr>
              <w:widowControl w:val="0"/>
              <w:autoSpaceDE w:val="0"/>
              <w:autoSpaceDN w:val="0"/>
              <w:adjustRightInd w:val="0"/>
              <w:rPr>
                <w:rFonts w:asciiTheme="minorHAnsi" w:hAnsiTheme="minorHAnsi" w:cstheme="minorHAnsi"/>
                <w:sz w:val="22"/>
                <w:szCs w:val="16"/>
                <w:lang w:val="el-GR"/>
              </w:rPr>
            </w:pPr>
            <w:r w:rsidRPr="00C72E71">
              <w:rPr>
                <w:rFonts w:asciiTheme="minorHAnsi" w:hAnsiTheme="minorHAnsi" w:cstheme="minorHAnsi"/>
                <w:sz w:val="22"/>
                <w:szCs w:val="16"/>
                <w:lang w:val="el-GR"/>
              </w:rPr>
              <w:t>-Σεβασμός στη διαφορετικότητα</w:t>
            </w:r>
          </w:p>
          <w:p w:rsidR="00264036" w:rsidRPr="00C72E71" w:rsidRDefault="00264036" w:rsidP="009169BF">
            <w:pPr>
              <w:widowControl w:val="0"/>
              <w:autoSpaceDE w:val="0"/>
              <w:autoSpaceDN w:val="0"/>
              <w:adjustRightInd w:val="0"/>
              <w:rPr>
                <w:rFonts w:asciiTheme="minorHAnsi" w:hAnsiTheme="minorHAnsi" w:cstheme="minorHAnsi"/>
                <w:i/>
                <w:sz w:val="22"/>
                <w:szCs w:val="16"/>
                <w:lang w:val="el-GR"/>
              </w:rPr>
            </w:pPr>
            <w:r w:rsidRPr="00C72E71">
              <w:rPr>
                <w:rFonts w:asciiTheme="minorHAnsi" w:hAnsiTheme="minorHAnsi" w:cstheme="minorHAnsi"/>
                <w:sz w:val="22"/>
                <w:szCs w:val="16"/>
                <w:lang w:val="el-GR"/>
              </w:rPr>
              <w:t>-Παραγωγή νέων ερευνητικών ιδεών</w:t>
            </w:r>
          </w:p>
        </w:tc>
      </w:tr>
    </w:tbl>
    <w:p w:rsidR="00264036" w:rsidRPr="00C72E71" w:rsidRDefault="00264036"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C72E71">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264036" w:rsidRPr="00C72E71" w:rsidTr="00955FA7">
        <w:tc>
          <w:tcPr>
            <w:tcW w:w="8472" w:type="dxa"/>
          </w:tcPr>
          <w:p w:rsidR="00056F1A" w:rsidRPr="00C72E71" w:rsidRDefault="00056F1A" w:rsidP="00056F1A">
            <w:pPr>
              <w:outlineLvl w:val="0"/>
              <w:rPr>
                <w:rFonts w:asciiTheme="minorHAnsi" w:hAnsiTheme="minorHAnsi" w:cstheme="minorHAnsi"/>
                <w:sz w:val="22"/>
                <w:lang w:val="el-GR"/>
              </w:rPr>
            </w:pPr>
            <w:proofErr w:type="spellStart"/>
            <w:r w:rsidRPr="00C72E71">
              <w:rPr>
                <w:rFonts w:asciiTheme="minorHAnsi" w:hAnsiTheme="minorHAnsi" w:cstheme="minorHAnsi"/>
                <w:sz w:val="22"/>
                <w:lang w:val="el-GR"/>
              </w:rPr>
              <w:t>Φαρμακοκινητική</w:t>
            </w:r>
            <w:proofErr w:type="spellEnd"/>
            <w:r w:rsidRPr="00C72E71">
              <w:rPr>
                <w:rFonts w:asciiTheme="minorHAnsi" w:hAnsiTheme="minorHAnsi" w:cstheme="minorHAnsi"/>
                <w:sz w:val="22"/>
                <w:lang w:val="el-GR"/>
              </w:rPr>
              <w:t>:</w:t>
            </w:r>
          </w:p>
          <w:p w:rsidR="00056F1A" w:rsidRPr="00C72E71" w:rsidRDefault="00056F1A" w:rsidP="00056F1A">
            <w:pPr>
              <w:ind w:firstLine="720"/>
              <w:outlineLvl w:val="0"/>
              <w:rPr>
                <w:rFonts w:asciiTheme="minorHAnsi" w:hAnsiTheme="minorHAnsi" w:cstheme="minorHAnsi"/>
                <w:sz w:val="22"/>
                <w:lang w:val="el-GR"/>
              </w:rPr>
            </w:pPr>
            <w:r w:rsidRPr="00C72E71">
              <w:rPr>
                <w:rFonts w:asciiTheme="minorHAnsi" w:hAnsiTheme="minorHAnsi" w:cstheme="minorHAnsi"/>
                <w:sz w:val="22"/>
                <w:lang w:val="el-GR"/>
              </w:rPr>
              <w:t>Βιοδιαθεσιμότητα</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Πρωτεϊνική σύνδεση</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Όγκος κατανομής</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Κάθαρση (νεφρική, ηπατική)</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 xml:space="preserve">Μη γραμμική και γραμμική </w:t>
            </w:r>
            <w:proofErr w:type="spellStart"/>
            <w:r w:rsidRPr="00C72E71">
              <w:rPr>
                <w:rFonts w:asciiTheme="minorHAnsi" w:hAnsiTheme="minorHAnsi" w:cstheme="minorHAnsi"/>
                <w:sz w:val="22"/>
                <w:lang w:val="el-GR"/>
              </w:rPr>
              <w:t>φαρμακοκινητική</w:t>
            </w:r>
            <w:proofErr w:type="spellEnd"/>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 xml:space="preserve">Μεταβολισμός των </w:t>
            </w:r>
            <w:proofErr w:type="spellStart"/>
            <w:r w:rsidRPr="00C72E71">
              <w:rPr>
                <w:rFonts w:asciiTheme="minorHAnsi" w:hAnsiTheme="minorHAnsi" w:cstheme="minorHAnsi"/>
                <w:sz w:val="22"/>
                <w:lang w:val="el-GR"/>
              </w:rPr>
              <w:t>ξενοβιοτικών</w:t>
            </w:r>
            <w:proofErr w:type="spellEnd"/>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 xml:space="preserve">Σχέση </w:t>
            </w:r>
            <w:proofErr w:type="spellStart"/>
            <w:r w:rsidRPr="00C72E71">
              <w:rPr>
                <w:rFonts w:asciiTheme="minorHAnsi" w:hAnsiTheme="minorHAnsi" w:cstheme="minorHAnsi"/>
                <w:sz w:val="22"/>
                <w:lang w:val="el-GR"/>
              </w:rPr>
              <w:t>Φαρμακοκινητικής</w:t>
            </w:r>
            <w:proofErr w:type="spellEnd"/>
            <w:r w:rsidRPr="00C72E71">
              <w:rPr>
                <w:rFonts w:asciiTheme="minorHAnsi" w:hAnsiTheme="minorHAnsi" w:cstheme="minorHAnsi"/>
                <w:sz w:val="22"/>
                <w:lang w:val="el-GR"/>
              </w:rPr>
              <w:t xml:space="preserve"> και Φαρμακοδυναμικής</w:t>
            </w:r>
          </w:p>
          <w:p w:rsidR="00056F1A" w:rsidRPr="00C72E71" w:rsidRDefault="00056F1A" w:rsidP="00056F1A">
            <w:pPr>
              <w:outlineLvl w:val="0"/>
              <w:rPr>
                <w:rFonts w:asciiTheme="minorHAnsi" w:hAnsiTheme="minorHAnsi" w:cstheme="minorHAnsi"/>
                <w:sz w:val="22"/>
                <w:lang w:val="el-GR"/>
              </w:rPr>
            </w:pPr>
            <w:r w:rsidRPr="00C72E71">
              <w:rPr>
                <w:rFonts w:asciiTheme="minorHAnsi" w:hAnsiTheme="minorHAnsi" w:cstheme="minorHAnsi"/>
                <w:sz w:val="22"/>
                <w:lang w:val="el-GR"/>
              </w:rPr>
              <w:t>Φαρμακοδυναμική</w:t>
            </w:r>
            <w:r w:rsidR="00E5798F" w:rsidRPr="00C72E71">
              <w:rPr>
                <w:rFonts w:asciiTheme="minorHAnsi" w:hAnsiTheme="minorHAnsi" w:cstheme="minorHAnsi"/>
                <w:sz w:val="22"/>
                <w:lang w:val="el-GR"/>
              </w:rPr>
              <w:t>:</w:t>
            </w:r>
          </w:p>
          <w:p w:rsidR="00056F1A" w:rsidRPr="00C72E71" w:rsidRDefault="00056F1A" w:rsidP="00056F1A">
            <w:pPr>
              <w:ind w:firstLine="720"/>
              <w:outlineLvl w:val="0"/>
              <w:rPr>
                <w:rFonts w:asciiTheme="minorHAnsi" w:hAnsiTheme="minorHAnsi" w:cstheme="minorHAnsi"/>
                <w:sz w:val="22"/>
                <w:lang w:val="el-GR"/>
              </w:rPr>
            </w:pPr>
            <w:r w:rsidRPr="00C72E71">
              <w:rPr>
                <w:rFonts w:asciiTheme="minorHAnsi" w:hAnsiTheme="minorHAnsi" w:cstheme="minorHAnsi"/>
                <w:sz w:val="22"/>
                <w:lang w:val="el-GR"/>
              </w:rPr>
              <w:t>Θεωρία των υποδοχέων</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Αγωνιστές – Ανταγωνιστές</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Συνέργεια και ανταγωνισμός</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Μηχανισμοί μετάδοσης ενδοκυτταρικών σημάτων</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Σχέση δόσης – αποτελέσματος</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 xml:space="preserve">Παράγοντες που καθορίζουν το αποτέλεσμα μίας </w:t>
            </w:r>
            <w:proofErr w:type="spellStart"/>
            <w:r w:rsidRPr="00C72E71">
              <w:rPr>
                <w:rFonts w:asciiTheme="minorHAnsi" w:hAnsiTheme="minorHAnsi" w:cstheme="minorHAnsi"/>
                <w:sz w:val="22"/>
                <w:lang w:val="el-GR"/>
              </w:rPr>
              <w:t>βιοδραστικής</w:t>
            </w:r>
            <w:proofErr w:type="spellEnd"/>
            <w:r w:rsidRPr="00C72E71">
              <w:rPr>
                <w:rFonts w:asciiTheme="minorHAnsi" w:hAnsiTheme="minorHAnsi" w:cstheme="minorHAnsi"/>
                <w:sz w:val="22"/>
                <w:lang w:val="el-GR"/>
              </w:rPr>
              <w:t xml:space="preserve"> ουσίας</w:t>
            </w:r>
            <w:r w:rsidR="00E03FC8" w:rsidRPr="00C72E71">
              <w:rPr>
                <w:rFonts w:asciiTheme="minorHAnsi" w:hAnsiTheme="minorHAnsi" w:cstheme="minorHAnsi"/>
                <w:sz w:val="22"/>
                <w:lang w:val="el-GR"/>
              </w:rPr>
              <w:t>, Εισαγωγή στη</w:t>
            </w:r>
            <w:r w:rsidRPr="00C72E71">
              <w:rPr>
                <w:rFonts w:asciiTheme="minorHAnsi" w:hAnsiTheme="minorHAnsi" w:cstheme="minorHAnsi"/>
                <w:sz w:val="22"/>
                <w:lang w:val="el-GR"/>
              </w:rPr>
              <w:t xml:space="preserve"> φαρμακολογία του περιφερικού και κεντρικού νευρικού συστήματος</w:t>
            </w:r>
          </w:p>
          <w:p w:rsidR="00056F1A" w:rsidRPr="00C72E71" w:rsidRDefault="00056F1A" w:rsidP="00056F1A">
            <w:pPr>
              <w:outlineLvl w:val="0"/>
              <w:rPr>
                <w:rFonts w:asciiTheme="minorHAnsi" w:hAnsiTheme="minorHAnsi" w:cstheme="minorHAnsi"/>
                <w:sz w:val="22"/>
                <w:lang w:val="el-GR"/>
              </w:rPr>
            </w:pPr>
            <w:r w:rsidRPr="00C72E71">
              <w:rPr>
                <w:rFonts w:asciiTheme="minorHAnsi" w:hAnsiTheme="minorHAnsi" w:cstheme="minorHAnsi"/>
                <w:sz w:val="22"/>
                <w:lang w:val="el-GR"/>
              </w:rPr>
              <w:t>Τοξικότητα</w:t>
            </w:r>
            <w:r w:rsidR="00E5798F" w:rsidRPr="00C72E71">
              <w:rPr>
                <w:rFonts w:asciiTheme="minorHAnsi" w:hAnsiTheme="minorHAnsi" w:cstheme="minorHAnsi"/>
                <w:sz w:val="22"/>
                <w:lang w:val="el-GR"/>
              </w:rPr>
              <w:t>:</w:t>
            </w:r>
          </w:p>
          <w:p w:rsidR="00056F1A" w:rsidRPr="00C72E71" w:rsidRDefault="00056F1A" w:rsidP="00056F1A">
            <w:pPr>
              <w:ind w:firstLine="720"/>
              <w:outlineLvl w:val="0"/>
              <w:rPr>
                <w:rFonts w:asciiTheme="minorHAnsi" w:hAnsiTheme="minorHAnsi" w:cstheme="minorHAnsi"/>
                <w:sz w:val="22"/>
                <w:lang w:val="el-GR"/>
              </w:rPr>
            </w:pPr>
            <w:r w:rsidRPr="00C72E71">
              <w:rPr>
                <w:rFonts w:asciiTheme="minorHAnsi" w:hAnsiTheme="minorHAnsi" w:cstheme="minorHAnsi"/>
                <w:sz w:val="22"/>
                <w:lang w:val="el-GR"/>
              </w:rPr>
              <w:t>Ανεπιθύμητες ενέργειες φαρμάκων</w:t>
            </w:r>
            <w:r w:rsidR="00E03FC8" w:rsidRPr="00C72E71">
              <w:rPr>
                <w:rFonts w:asciiTheme="minorHAnsi" w:hAnsiTheme="minorHAnsi" w:cstheme="minorHAnsi"/>
                <w:sz w:val="22"/>
                <w:lang w:val="el-GR"/>
              </w:rPr>
              <w:t xml:space="preserve">, </w:t>
            </w:r>
            <w:proofErr w:type="spellStart"/>
            <w:r w:rsidRPr="00C72E71">
              <w:rPr>
                <w:rFonts w:asciiTheme="minorHAnsi" w:hAnsiTheme="minorHAnsi" w:cstheme="minorHAnsi"/>
                <w:sz w:val="22"/>
                <w:lang w:val="el-GR"/>
              </w:rPr>
              <w:t>Ιδιοσυγκρασικές</w:t>
            </w:r>
            <w:proofErr w:type="spellEnd"/>
            <w:r w:rsidRPr="00C72E71">
              <w:rPr>
                <w:rFonts w:asciiTheme="minorHAnsi" w:hAnsiTheme="minorHAnsi" w:cstheme="minorHAnsi"/>
                <w:sz w:val="22"/>
                <w:lang w:val="el-GR"/>
              </w:rPr>
              <w:t xml:space="preserve"> αντιδράσεις</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 xml:space="preserve">Φαρμακευτική αλλεργία </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Φαρμακευτική εξάρτηση</w:t>
            </w:r>
            <w:r w:rsidR="00E03FC8" w:rsidRPr="00C72E71">
              <w:rPr>
                <w:rFonts w:asciiTheme="minorHAnsi" w:hAnsiTheme="minorHAnsi" w:cstheme="minorHAnsi"/>
                <w:sz w:val="22"/>
                <w:lang w:val="el-GR"/>
              </w:rPr>
              <w:t xml:space="preserve">, </w:t>
            </w:r>
            <w:proofErr w:type="spellStart"/>
            <w:r w:rsidRPr="00C72E71">
              <w:rPr>
                <w:rFonts w:asciiTheme="minorHAnsi" w:hAnsiTheme="minorHAnsi" w:cstheme="minorHAnsi"/>
                <w:sz w:val="22"/>
                <w:lang w:val="el-GR"/>
              </w:rPr>
              <w:t>Γονοτοξικότητα</w:t>
            </w:r>
            <w:proofErr w:type="spellEnd"/>
            <w:r w:rsidRPr="00C72E71">
              <w:rPr>
                <w:rFonts w:asciiTheme="minorHAnsi" w:hAnsiTheme="minorHAnsi" w:cstheme="minorHAnsi"/>
                <w:sz w:val="22"/>
                <w:lang w:val="el-GR"/>
              </w:rPr>
              <w:t xml:space="preserve"> </w:t>
            </w:r>
            <w:r w:rsidR="00E03FC8" w:rsidRPr="00C72E71">
              <w:rPr>
                <w:rFonts w:asciiTheme="minorHAnsi" w:hAnsiTheme="minorHAnsi" w:cstheme="minorHAnsi"/>
                <w:sz w:val="22"/>
                <w:lang w:val="el-GR"/>
              </w:rPr>
              <w:t>–</w:t>
            </w:r>
            <w:r w:rsidRPr="00C72E71">
              <w:rPr>
                <w:rFonts w:asciiTheme="minorHAnsi" w:hAnsiTheme="minorHAnsi" w:cstheme="minorHAnsi"/>
                <w:sz w:val="22"/>
                <w:lang w:val="el-GR"/>
              </w:rPr>
              <w:t xml:space="preserve"> </w:t>
            </w:r>
            <w:proofErr w:type="spellStart"/>
            <w:r w:rsidRPr="00C72E71">
              <w:rPr>
                <w:rFonts w:asciiTheme="minorHAnsi" w:hAnsiTheme="minorHAnsi" w:cstheme="minorHAnsi"/>
                <w:sz w:val="22"/>
                <w:lang w:val="el-GR"/>
              </w:rPr>
              <w:t>Μεταλλαξιογένεση</w:t>
            </w:r>
            <w:proofErr w:type="spellEnd"/>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Χημική καρκινογένεση</w:t>
            </w:r>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Εκλεκτική τοξικότητα (μικρόβια, μύκητες, ιοί, καρκινικά κύτταρα)</w:t>
            </w:r>
          </w:p>
          <w:p w:rsidR="00056F1A" w:rsidRPr="00C72E71" w:rsidRDefault="00056F1A" w:rsidP="00056F1A">
            <w:pPr>
              <w:outlineLvl w:val="0"/>
              <w:rPr>
                <w:rFonts w:asciiTheme="minorHAnsi" w:hAnsiTheme="minorHAnsi" w:cstheme="minorHAnsi"/>
                <w:sz w:val="22"/>
                <w:lang w:val="el-GR"/>
              </w:rPr>
            </w:pPr>
            <w:r w:rsidRPr="00C72E71">
              <w:rPr>
                <w:rFonts w:asciiTheme="minorHAnsi" w:hAnsiTheme="minorHAnsi" w:cstheme="minorHAnsi"/>
                <w:sz w:val="22"/>
                <w:lang w:val="el-GR"/>
              </w:rPr>
              <w:t>Μελλοντικές κατευθύνσεις</w:t>
            </w:r>
            <w:r w:rsidR="00E5798F" w:rsidRPr="00C72E71">
              <w:rPr>
                <w:rFonts w:asciiTheme="minorHAnsi" w:hAnsiTheme="minorHAnsi" w:cstheme="minorHAnsi"/>
                <w:sz w:val="22"/>
                <w:lang w:val="el-GR"/>
              </w:rPr>
              <w:t>:</w:t>
            </w:r>
          </w:p>
          <w:p w:rsidR="00264036" w:rsidRPr="00C72E71" w:rsidRDefault="00056F1A" w:rsidP="00C72E71">
            <w:pPr>
              <w:ind w:firstLine="720"/>
              <w:outlineLvl w:val="0"/>
              <w:rPr>
                <w:rFonts w:asciiTheme="minorHAnsi" w:hAnsiTheme="minorHAnsi" w:cstheme="minorHAnsi"/>
                <w:color w:val="002060"/>
                <w:sz w:val="22"/>
                <w:szCs w:val="20"/>
                <w:lang w:val="el-GR"/>
              </w:rPr>
            </w:pPr>
            <w:r w:rsidRPr="00C72E71">
              <w:rPr>
                <w:rFonts w:asciiTheme="minorHAnsi" w:hAnsiTheme="minorHAnsi" w:cstheme="minorHAnsi"/>
                <w:sz w:val="22"/>
                <w:lang w:val="el-GR"/>
              </w:rPr>
              <w:t>Ανάπτυξη βιοτεχνολογικών προϊόντων</w:t>
            </w:r>
            <w:r w:rsidR="00E03FC8" w:rsidRPr="00C72E71">
              <w:rPr>
                <w:rFonts w:asciiTheme="minorHAnsi" w:hAnsiTheme="minorHAnsi" w:cstheme="minorHAnsi"/>
                <w:sz w:val="22"/>
                <w:lang w:val="el-GR"/>
              </w:rPr>
              <w:t xml:space="preserve">, </w:t>
            </w:r>
            <w:proofErr w:type="spellStart"/>
            <w:r w:rsidRPr="00C72E71">
              <w:rPr>
                <w:rFonts w:asciiTheme="minorHAnsi" w:hAnsiTheme="minorHAnsi" w:cstheme="minorHAnsi"/>
                <w:sz w:val="22"/>
                <w:lang w:val="el-GR"/>
              </w:rPr>
              <w:t>Μονοκλωνικά</w:t>
            </w:r>
            <w:proofErr w:type="spellEnd"/>
            <w:r w:rsidRPr="00C72E71">
              <w:rPr>
                <w:rFonts w:asciiTheme="minorHAnsi" w:hAnsiTheme="minorHAnsi" w:cstheme="minorHAnsi"/>
                <w:sz w:val="22"/>
                <w:lang w:val="el-GR"/>
              </w:rPr>
              <w:t xml:space="preserve"> αντισώματα</w:t>
            </w:r>
            <w:r w:rsidR="00E03FC8" w:rsidRPr="00C72E71">
              <w:rPr>
                <w:rFonts w:asciiTheme="minorHAnsi" w:hAnsiTheme="minorHAnsi" w:cstheme="minorHAnsi"/>
                <w:sz w:val="22"/>
                <w:lang w:val="el-GR"/>
              </w:rPr>
              <w:t xml:space="preserve">, </w:t>
            </w:r>
            <w:proofErr w:type="spellStart"/>
            <w:r w:rsidRPr="00C72E71">
              <w:rPr>
                <w:rFonts w:asciiTheme="minorHAnsi" w:hAnsiTheme="minorHAnsi" w:cstheme="minorHAnsi"/>
                <w:sz w:val="22"/>
                <w:lang w:val="el-GR"/>
              </w:rPr>
              <w:t>Φαρμακογονιδιωματική</w:t>
            </w:r>
            <w:proofErr w:type="spellEnd"/>
            <w:r w:rsidR="00E03FC8" w:rsidRPr="00C72E71">
              <w:rPr>
                <w:rFonts w:asciiTheme="minorHAnsi" w:hAnsiTheme="minorHAnsi" w:cstheme="minorHAnsi"/>
                <w:sz w:val="22"/>
                <w:lang w:val="el-GR"/>
              </w:rPr>
              <w:t xml:space="preserve">, </w:t>
            </w:r>
            <w:r w:rsidRPr="00C72E71">
              <w:rPr>
                <w:rFonts w:asciiTheme="minorHAnsi" w:hAnsiTheme="minorHAnsi" w:cstheme="minorHAnsi"/>
                <w:sz w:val="22"/>
                <w:lang w:val="el-GR"/>
              </w:rPr>
              <w:t>Διαδικασίες ανάπτυξης και έγκρισης νέων φαρμακευτικών προϊόντων</w:t>
            </w:r>
          </w:p>
        </w:tc>
      </w:tr>
    </w:tbl>
    <w:p w:rsidR="00264036" w:rsidRPr="00C72E71" w:rsidRDefault="00264036"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C72E71">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264036" w:rsidRPr="00C72E71" w:rsidTr="00955FA7">
        <w:tc>
          <w:tcPr>
            <w:tcW w:w="3306"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ΤΡΟΠΟΣ ΠΑΡΑΔΟΣΗΣ</w:t>
            </w:r>
            <w:r w:rsidRPr="00C72E71">
              <w:rPr>
                <w:rFonts w:asciiTheme="minorHAnsi" w:hAnsiTheme="minorHAnsi" w:cstheme="minorHAnsi"/>
                <w:b/>
                <w:sz w:val="20"/>
                <w:szCs w:val="20"/>
                <w:lang w:val="el-GR"/>
              </w:rPr>
              <w:br/>
            </w:r>
            <w:r w:rsidRPr="00C72E71">
              <w:rPr>
                <w:rFonts w:asciiTheme="minorHAnsi" w:hAnsiTheme="minorHAnsi" w:cstheme="minorHAnsi"/>
                <w:i/>
                <w:sz w:val="16"/>
                <w:szCs w:val="16"/>
                <w:lang w:val="el-GR"/>
              </w:rPr>
              <w:t>Πρόσωπο με πρόσωπο, Εξ αποστάσεως εκπαίδευση κ.λπ.</w:t>
            </w:r>
          </w:p>
        </w:tc>
        <w:tc>
          <w:tcPr>
            <w:tcW w:w="5166" w:type="dxa"/>
          </w:tcPr>
          <w:p w:rsidR="00264036" w:rsidRPr="00C72E71" w:rsidRDefault="00264036">
            <w:pPr>
              <w:spacing w:after="200" w:line="276" w:lineRule="auto"/>
              <w:rPr>
                <w:rFonts w:asciiTheme="minorHAnsi" w:hAnsiTheme="minorHAnsi" w:cstheme="minorHAnsi"/>
                <w:iCs/>
                <w:color w:val="002060"/>
                <w:sz w:val="22"/>
                <w:szCs w:val="22"/>
                <w:lang w:val="el-GR"/>
              </w:rPr>
            </w:pPr>
            <w:r w:rsidRPr="00C72E71">
              <w:rPr>
                <w:rFonts w:asciiTheme="minorHAnsi" w:hAnsiTheme="minorHAnsi" w:cstheme="minorHAnsi"/>
                <w:iCs/>
                <w:sz w:val="22"/>
                <w:szCs w:val="22"/>
                <w:lang w:val="el-GR"/>
              </w:rPr>
              <w:t>Στην αίθουσα διδασκαλίας</w:t>
            </w:r>
          </w:p>
        </w:tc>
      </w:tr>
      <w:tr w:rsidR="00264036" w:rsidRPr="00C72E71" w:rsidTr="00955FA7">
        <w:tc>
          <w:tcPr>
            <w:tcW w:w="3306" w:type="dxa"/>
            <w:shd w:val="clear" w:color="auto" w:fill="DDD9C3"/>
          </w:tcPr>
          <w:p w:rsidR="00264036" w:rsidRPr="00C72E71" w:rsidRDefault="00264036">
            <w:pPr>
              <w:jc w:val="right"/>
              <w:rPr>
                <w:rFonts w:asciiTheme="minorHAnsi" w:hAnsiTheme="minorHAnsi" w:cstheme="minorHAnsi"/>
                <w:i/>
                <w:sz w:val="16"/>
                <w:szCs w:val="16"/>
                <w:lang w:val="el-GR"/>
              </w:rPr>
            </w:pPr>
            <w:r w:rsidRPr="00C72E71">
              <w:rPr>
                <w:rFonts w:asciiTheme="minorHAnsi" w:hAnsiTheme="minorHAnsi" w:cstheme="minorHAnsi"/>
                <w:b/>
                <w:sz w:val="20"/>
                <w:szCs w:val="20"/>
                <w:lang w:val="el-GR"/>
              </w:rPr>
              <w:t>ΧΡΗΣΗ ΤΕΧΝΟΛΟΓΙΩΝ ΠΛΗΡΟΦΟΡΙΑΣ ΚΑΙ ΕΠΙΚΟΙΝΩΝΙΩΝ</w:t>
            </w:r>
            <w:r w:rsidRPr="00C72E71">
              <w:rPr>
                <w:rFonts w:asciiTheme="minorHAnsi" w:hAnsiTheme="minorHAnsi" w:cstheme="minorHAnsi"/>
                <w:b/>
                <w:sz w:val="20"/>
                <w:szCs w:val="20"/>
                <w:lang w:val="el-GR"/>
              </w:rPr>
              <w:br/>
            </w:r>
            <w:r w:rsidRPr="00C72E71">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Pr>
          <w:p w:rsidR="00264036" w:rsidRPr="00C72E71" w:rsidRDefault="00264036" w:rsidP="00A60FEB">
            <w:pPr>
              <w:rPr>
                <w:rFonts w:asciiTheme="minorHAnsi" w:hAnsiTheme="minorHAnsi" w:cstheme="minorHAnsi"/>
                <w:sz w:val="22"/>
                <w:szCs w:val="22"/>
                <w:lang w:val="el-GR"/>
              </w:rPr>
            </w:pPr>
            <w:r w:rsidRPr="00C72E71">
              <w:rPr>
                <w:rFonts w:asciiTheme="minorHAnsi" w:hAnsiTheme="minorHAnsi" w:cstheme="minorHAnsi"/>
                <w:sz w:val="22"/>
                <w:szCs w:val="22"/>
                <w:lang w:val="el-GR"/>
              </w:rPr>
              <w:t xml:space="preserve">Διδασκαλία με χρήση του προγράμματος </w:t>
            </w:r>
            <w:r w:rsidRPr="00C72E71">
              <w:rPr>
                <w:rFonts w:asciiTheme="minorHAnsi" w:hAnsiTheme="minorHAnsi" w:cstheme="minorHAnsi"/>
                <w:sz w:val="22"/>
                <w:szCs w:val="22"/>
              </w:rPr>
              <w:t>PowerPoint</w:t>
            </w:r>
          </w:p>
          <w:p w:rsidR="00264036" w:rsidRPr="00C72E71" w:rsidRDefault="00264036" w:rsidP="00A60FEB">
            <w:pPr>
              <w:rPr>
                <w:rFonts w:asciiTheme="minorHAnsi" w:hAnsiTheme="minorHAnsi" w:cstheme="minorHAnsi"/>
                <w:sz w:val="22"/>
                <w:szCs w:val="22"/>
                <w:lang w:val="el-GR"/>
              </w:rPr>
            </w:pPr>
            <w:r w:rsidRPr="00C72E71">
              <w:rPr>
                <w:rFonts w:asciiTheme="minorHAnsi" w:hAnsiTheme="minorHAnsi" w:cstheme="minorHAnsi"/>
                <w:sz w:val="22"/>
                <w:szCs w:val="22"/>
                <w:lang w:val="el-GR"/>
              </w:rPr>
              <w:t xml:space="preserve">Ανάρτηση πληροφοριών για το μάθημα στην ηλεκτρονική πλατφόρμα </w:t>
            </w:r>
            <w:r w:rsidRPr="00C72E71">
              <w:rPr>
                <w:rFonts w:asciiTheme="minorHAnsi" w:hAnsiTheme="minorHAnsi" w:cstheme="minorHAnsi"/>
                <w:sz w:val="22"/>
                <w:szCs w:val="22"/>
              </w:rPr>
              <w:t>e</w:t>
            </w:r>
            <w:r w:rsidRPr="00C72E71">
              <w:rPr>
                <w:rFonts w:asciiTheme="minorHAnsi" w:hAnsiTheme="minorHAnsi" w:cstheme="minorHAnsi"/>
                <w:sz w:val="22"/>
                <w:szCs w:val="22"/>
                <w:lang w:val="el-GR"/>
              </w:rPr>
              <w:t>-</w:t>
            </w:r>
            <w:r w:rsidRPr="00C72E71">
              <w:rPr>
                <w:rFonts w:asciiTheme="minorHAnsi" w:hAnsiTheme="minorHAnsi" w:cstheme="minorHAnsi"/>
                <w:sz w:val="22"/>
                <w:szCs w:val="22"/>
              </w:rPr>
              <w:t>course</w:t>
            </w:r>
          </w:p>
          <w:p w:rsidR="00264036" w:rsidRPr="00C72E71" w:rsidRDefault="00264036" w:rsidP="00A60FEB">
            <w:pPr>
              <w:rPr>
                <w:rFonts w:asciiTheme="minorHAnsi" w:hAnsiTheme="minorHAnsi" w:cstheme="minorHAnsi"/>
                <w:sz w:val="22"/>
                <w:szCs w:val="22"/>
                <w:lang w:val="el-GR"/>
              </w:rPr>
            </w:pPr>
            <w:r w:rsidRPr="00C72E71">
              <w:rPr>
                <w:rFonts w:asciiTheme="minorHAnsi" w:hAnsiTheme="minorHAnsi" w:cstheme="minorHAnsi"/>
                <w:sz w:val="22"/>
                <w:szCs w:val="22"/>
                <w:lang w:val="el-GR"/>
              </w:rPr>
              <w:t>Ανακοινώσεις στην ιστοσελίδα του μαθήματος</w:t>
            </w:r>
          </w:p>
          <w:p w:rsidR="00264036" w:rsidRPr="00C72E71" w:rsidRDefault="00264036" w:rsidP="00A60FEB">
            <w:pPr>
              <w:rPr>
                <w:rFonts w:asciiTheme="minorHAnsi" w:hAnsiTheme="minorHAnsi" w:cstheme="minorHAnsi"/>
                <w:b/>
                <w:color w:val="002060"/>
                <w:sz w:val="22"/>
                <w:szCs w:val="22"/>
                <w:lang w:val="el-GR"/>
              </w:rPr>
            </w:pPr>
            <w:proofErr w:type="spellStart"/>
            <w:r w:rsidRPr="00C72E71">
              <w:rPr>
                <w:rFonts w:asciiTheme="minorHAnsi" w:hAnsiTheme="minorHAnsi" w:cstheme="minorHAnsi"/>
                <w:sz w:val="22"/>
                <w:szCs w:val="22"/>
                <w:lang w:val="el-GR"/>
              </w:rPr>
              <w:t>Αμεση</w:t>
            </w:r>
            <w:proofErr w:type="spellEnd"/>
            <w:r w:rsidRPr="00C72E71">
              <w:rPr>
                <w:rFonts w:asciiTheme="minorHAnsi" w:hAnsiTheme="minorHAnsi" w:cstheme="minorHAnsi"/>
                <w:sz w:val="22"/>
                <w:szCs w:val="22"/>
                <w:lang w:val="el-GR"/>
              </w:rPr>
              <w:t xml:space="preserve"> επικοινωνία με τους διδάσκοντες με </w:t>
            </w:r>
            <w:r w:rsidRPr="00C72E71">
              <w:rPr>
                <w:rFonts w:asciiTheme="minorHAnsi" w:hAnsiTheme="minorHAnsi" w:cstheme="minorHAnsi"/>
                <w:sz w:val="22"/>
                <w:szCs w:val="22"/>
              </w:rPr>
              <w:t>e</w:t>
            </w:r>
            <w:r w:rsidRPr="00C72E71">
              <w:rPr>
                <w:rFonts w:asciiTheme="minorHAnsi" w:hAnsiTheme="minorHAnsi" w:cstheme="minorHAnsi"/>
                <w:sz w:val="22"/>
                <w:szCs w:val="22"/>
                <w:lang w:val="el-GR"/>
              </w:rPr>
              <w:t>-</w:t>
            </w:r>
            <w:r w:rsidRPr="00C72E71">
              <w:rPr>
                <w:rFonts w:asciiTheme="minorHAnsi" w:hAnsiTheme="minorHAnsi" w:cstheme="minorHAnsi"/>
                <w:sz w:val="22"/>
                <w:szCs w:val="22"/>
              </w:rPr>
              <w:t>mail</w:t>
            </w:r>
          </w:p>
        </w:tc>
      </w:tr>
      <w:tr w:rsidR="00264036" w:rsidRPr="00C72E71" w:rsidTr="00955FA7">
        <w:tc>
          <w:tcPr>
            <w:tcW w:w="3306"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ΟΡΓΑΝΩΣΗ ΔΙΔΑΣΚΑΛΙΑΣ</w:t>
            </w:r>
          </w:p>
          <w:p w:rsidR="00264036" w:rsidRPr="00C72E71" w:rsidRDefault="00264036">
            <w:pPr>
              <w:jc w:val="both"/>
              <w:rPr>
                <w:rFonts w:asciiTheme="minorHAnsi" w:hAnsiTheme="minorHAnsi" w:cstheme="minorHAnsi"/>
                <w:i/>
                <w:sz w:val="16"/>
                <w:szCs w:val="16"/>
                <w:lang w:val="el-GR"/>
              </w:rPr>
            </w:pPr>
            <w:r w:rsidRPr="00C72E71">
              <w:rPr>
                <w:rFonts w:asciiTheme="minorHAnsi" w:hAnsiTheme="minorHAnsi" w:cstheme="minorHAnsi"/>
                <w:i/>
                <w:sz w:val="16"/>
                <w:szCs w:val="16"/>
                <w:lang w:val="el-GR"/>
              </w:rPr>
              <w:t>Περιγράφονται αναλυτικά ο τρόπος και μέθοδοι διδασκαλίας.</w:t>
            </w:r>
          </w:p>
          <w:p w:rsidR="00264036" w:rsidRPr="00C72E71" w:rsidRDefault="00264036">
            <w:pPr>
              <w:jc w:val="both"/>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C72E71">
              <w:rPr>
                <w:rFonts w:asciiTheme="minorHAnsi" w:hAnsiTheme="minorHAnsi" w:cstheme="minorHAnsi"/>
                <w:i/>
                <w:sz w:val="16"/>
                <w:szCs w:val="16"/>
                <w:lang w:val="el-GR"/>
              </w:rPr>
              <w:t>Διαδραστική</w:t>
            </w:r>
            <w:proofErr w:type="spellEnd"/>
            <w:r w:rsidRPr="00C72E71">
              <w:rPr>
                <w:rFonts w:asciiTheme="minorHAnsi" w:hAnsiTheme="minorHAnsi" w:cstheme="minorHAnsi"/>
                <w:i/>
                <w:sz w:val="16"/>
                <w:szCs w:val="16"/>
                <w:lang w:val="el-GR"/>
              </w:rPr>
              <w:t xml:space="preserve"> διδασκαλία, Εκπαιδευτικές επισκέψεις, Εκπόνηση μελέτης (</w:t>
            </w:r>
            <w:r w:rsidRPr="00C72E71">
              <w:rPr>
                <w:rFonts w:asciiTheme="minorHAnsi" w:hAnsiTheme="minorHAnsi" w:cstheme="minorHAnsi"/>
                <w:i/>
                <w:sz w:val="16"/>
                <w:szCs w:val="16"/>
              </w:rPr>
              <w:t>project</w:t>
            </w:r>
            <w:r w:rsidRPr="00C72E71">
              <w:rPr>
                <w:rFonts w:asciiTheme="minorHAnsi" w:hAnsiTheme="minorHAnsi" w:cstheme="minorHAnsi"/>
                <w:i/>
                <w:sz w:val="16"/>
                <w:szCs w:val="16"/>
                <w:lang w:val="el-GR"/>
              </w:rPr>
              <w:t>), Συγγραφή εργασίας / εργασιών, Καλλιτεχνική δημιουργία, κ.λπ.</w:t>
            </w:r>
          </w:p>
          <w:p w:rsidR="00264036" w:rsidRPr="00C72E71" w:rsidRDefault="00264036">
            <w:pPr>
              <w:jc w:val="both"/>
              <w:rPr>
                <w:rFonts w:asciiTheme="minorHAnsi" w:hAnsiTheme="minorHAnsi" w:cstheme="minorHAnsi"/>
                <w:i/>
                <w:sz w:val="16"/>
                <w:szCs w:val="16"/>
                <w:lang w:val="el-GR"/>
              </w:rPr>
            </w:pPr>
          </w:p>
          <w:p w:rsidR="00264036" w:rsidRPr="00C72E71" w:rsidRDefault="00264036">
            <w:pPr>
              <w:jc w:val="both"/>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C72E71">
              <w:rPr>
                <w:rFonts w:asciiTheme="minorHAnsi" w:hAnsiTheme="minorHAnsi" w:cstheme="minorHAnsi"/>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264036" w:rsidRPr="00C72E7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264036" w:rsidRPr="00C72E71" w:rsidRDefault="00264036">
                  <w:pPr>
                    <w:jc w:val="center"/>
                    <w:rPr>
                      <w:rFonts w:asciiTheme="minorHAnsi" w:hAnsiTheme="minorHAnsi" w:cstheme="minorHAnsi"/>
                      <w:b/>
                      <w:i/>
                      <w:sz w:val="20"/>
                      <w:szCs w:val="20"/>
                    </w:rPr>
                  </w:pPr>
                  <w:proofErr w:type="spellStart"/>
                  <w:r w:rsidRPr="00C72E71">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264036" w:rsidRPr="00C72E71" w:rsidRDefault="00264036">
                  <w:pPr>
                    <w:jc w:val="center"/>
                    <w:rPr>
                      <w:rFonts w:asciiTheme="minorHAnsi" w:hAnsiTheme="minorHAnsi" w:cstheme="minorHAnsi"/>
                      <w:b/>
                      <w:i/>
                      <w:sz w:val="20"/>
                      <w:szCs w:val="20"/>
                    </w:rPr>
                  </w:pPr>
                  <w:proofErr w:type="spellStart"/>
                  <w:r w:rsidRPr="00C72E71">
                    <w:rPr>
                      <w:rFonts w:asciiTheme="minorHAnsi" w:hAnsiTheme="minorHAnsi" w:cstheme="minorHAnsi"/>
                      <w:b/>
                      <w:i/>
                      <w:sz w:val="20"/>
                      <w:szCs w:val="20"/>
                    </w:rPr>
                    <w:t>Φόρτος</w:t>
                  </w:r>
                  <w:proofErr w:type="spellEnd"/>
                  <w:r w:rsidRPr="00C72E71">
                    <w:rPr>
                      <w:rFonts w:asciiTheme="minorHAnsi" w:hAnsiTheme="minorHAnsi" w:cstheme="minorHAnsi"/>
                      <w:b/>
                      <w:i/>
                      <w:sz w:val="20"/>
                      <w:szCs w:val="20"/>
                    </w:rPr>
                    <w:t xml:space="preserve"> </w:t>
                  </w:r>
                  <w:proofErr w:type="spellStart"/>
                  <w:r w:rsidRPr="00C72E71">
                    <w:rPr>
                      <w:rFonts w:asciiTheme="minorHAnsi" w:hAnsiTheme="minorHAnsi" w:cstheme="minorHAnsi"/>
                      <w:b/>
                      <w:i/>
                      <w:sz w:val="20"/>
                      <w:szCs w:val="20"/>
                    </w:rPr>
                    <w:t>Εργασίας</w:t>
                  </w:r>
                  <w:proofErr w:type="spellEnd"/>
                  <w:r w:rsidRPr="00C72E71">
                    <w:rPr>
                      <w:rFonts w:asciiTheme="minorHAnsi" w:hAnsiTheme="minorHAnsi" w:cstheme="minorHAnsi"/>
                      <w:b/>
                      <w:i/>
                      <w:sz w:val="20"/>
                      <w:szCs w:val="20"/>
                    </w:rPr>
                    <w:t xml:space="preserve"> </w:t>
                  </w:r>
                  <w:proofErr w:type="spellStart"/>
                  <w:r w:rsidRPr="00C72E71">
                    <w:rPr>
                      <w:rFonts w:asciiTheme="minorHAnsi" w:hAnsiTheme="minorHAnsi" w:cstheme="minorHAnsi"/>
                      <w:b/>
                      <w:i/>
                      <w:sz w:val="20"/>
                      <w:szCs w:val="20"/>
                    </w:rPr>
                    <w:t>Εξαμήνου</w:t>
                  </w:r>
                  <w:proofErr w:type="spellEnd"/>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264036" w:rsidP="003950AF">
                  <w:pPr>
                    <w:rPr>
                      <w:rFonts w:asciiTheme="minorHAnsi" w:hAnsiTheme="minorHAnsi" w:cstheme="minorHAnsi"/>
                      <w:iCs/>
                      <w:sz w:val="22"/>
                      <w:lang w:val="el-GR"/>
                    </w:rPr>
                  </w:pPr>
                  <w:r w:rsidRPr="00C72E71">
                    <w:rPr>
                      <w:rFonts w:asciiTheme="minorHAnsi" w:hAnsiTheme="minorHAnsi" w:cstheme="minorHAnsi"/>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264036" w:rsidRPr="00C72E71" w:rsidRDefault="00981F34" w:rsidP="003950AF">
                  <w:pPr>
                    <w:jc w:val="center"/>
                    <w:rPr>
                      <w:rFonts w:asciiTheme="minorHAnsi" w:hAnsiTheme="minorHAnsi" w:cstheme="minorHAnsi"/>
                      <w:sz w:val="22"/>
                      <w:lang w:val="el-GR"/>
                    </w:rPr>
                  </w:pPr>
                  <w:r w:rsidRPr="00C72E71">
                    <w:rPr>
                      <w:rFonts w:asciiTheme="minorHAnsi" w:hAnsiTheme="minorHAnsi" w:cstheme="minorHAnsi"/>
                      <w:sz w:val="22"/>
                      <w:lang w:val="el-GR"/>
                    </w:rPr>
                    <w:t>70</w:t>
                  </w:r>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981F34" w:rsidP="00A025AB">
                  <w:pPr>
                    <w:rPr>
                      <w:rFonts w:asciiTheme="minorHAnsi" w:hAnsiTheme="minorHAnsi" w:cstheme="minorHAnsi"/>
                      <w:iCs/>
                      <w:sz w:val="22"/>
                      <w:lang w:val="el-GR"/>
                    </w:rPr>
                  </w:pPr>
                  <w:r w:rsidRPr="00C72E71">
                    <w:rPr>
                      <w:rFonts w:asciiTheme="minorHAnsi" w:hAnsiTheme="minorHAnsi" w:cstheme="minorHAnsi"/>
                      <w:iCs/>
                      <w:sz w:val="22"/>
                      <w:lang w:val="el-GR"/>
                    </w:rPr>
                    <w:t>Αυτόνομη Μελέτη</w:t>
                  </w:r>
                  <w:r w:rsidRPr="00C72E71">
                    <w:rPr>
                      <w:rFonts w:asciiTheme="minorHAnsi" w:hAnsiTheme="minorHAnsi" w:cstheme="minorHAnsi"/>
                      <w:iCs/>
                      <w:sz w:val="22"/>
                      <w:lang w:val="el-GR"/>
                    </w:rPr>
                    <w:tab/>
                  </w:r>
                </w:p>
              </w:tc>
              <w:tc>
                <w:tcPr>
                  <w:tcW w:w="2468" w:type="dxa"/>
                  <w:tcBorders>
                    <w:top w:val="single" w:sz="4" w:space="0" w:color="auto"/>
                    <w:left w:val="single" w:sz="4" w:space="0" w:color="auto"/>
                    <w:bottom w:val="single" w:sz="4" w:space="0" w:color="auto"/>
                    <w:right w:val="single" w:sz="4" w:space="0" w:color="auto"/>
                  </w:tcBorders>
                </w:tcPr>
                <w:p w:rsidR="00264036" w:rsidRPr="00C72E71" w:rsidRDefault="00981F34" w:rsidP="003950AF">
                  <w:pPr>
                    <w:jc w:val="center"/>
                    <w:rPr>
                      <w:rFonts w:asciiTheme="minorHAnsi" w:hAnsiTheme="minorHAnsi" w:cstheme="minorHAnsi"/>
                      <w:sz w:val="22"/>
                      <w:lang w:val="el-GR"/>
                    </w:rPr>
                  </w:pPr>
                  <w:r w:rsidRPr="00C72E71">
                    <w:rPr>
                      <w:rFonts w:asciiTheme="minorHAnsi" w:hAnsiTheme="minorHAnsi" w:cstheme="minorHAnsi"/>
                      <w:sz w:val="22"/>
                      <w:lang w:val="el-GR"/>
                    </w:rPr>
                    <w:t>30</w:t>
                  </w:r>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264036">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264036" w:rsidRPr="00C72E71" w:rsidRDefault="00264036">
                  <w:pPr>
                    <w:jc w:val="center"/>
                    <w:rPr>
                      <w:rFonts w:asciiTheme="minorHAnsi" w:hAnsiTheme="minorHAnsi" w:cstheme="minorHAnsi"/>
                      <w:color w:val="002060"/>
                      <w:sz w:val="22"/>
                      <w:szCs w:val="20"/>
                      <w:lang w:val="el-GR"/>
                    </w:rPr>
                  </w:pPr>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264036">
                  <w:pPr>
                    <w:rPr>
                      <w:rFonts w:asciiTheme="minorHAnsi" w:hAnsiTheme="minorHAnsi" w:cstheme="minorHAns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264036" w:rsidRPr="00C72E71" w:rsidRDefault="00264036">
                  <w:pPr>
                    <w:jc w:val="center"/>
                    <w:rPr>
                      <w:rFonts w:asciiTheme="minorHAnsi" w:hAnsiTheme="minorHAnsi" w:cstheme="minorHAnsi"/>
                      <w:color w:val="002060"/>
                      <w:sz w:val="22"/>
                      <w:szCs w:val="20"/>
                      <w:lang w:val="el-GR"/>
                    </w:rPr>
                  </w:pPr>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264036">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264036" w:rsidRPr="00C72E71" w:rsidRDefault="00264036">
                  <w:pPr>
                    <w:jc w:val="center"/>
                    <w:rPr>
                      <w:rFonts w:asciiTheme="minorHAnsi" w:hAnsiTheme="minorHAnsi" w:cstheme="minorHAnsi"/>
                      <w:color w:val="002060"/>
                      <w:sz w:val="22"/>
                      <w:szCs w:val="20"/>
                      <w:lang w:val="el-GR"/>
                    </w:rPr>
                  </w:pPr>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264036">
                  <w:pPr>
                    <w:rPr>
                      <w:rFonts w:asciiTheme="minorHAnsi" w:hAnsiTheme="minorHAnsi" w:cstheme="minorHAns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264036" w:rsidRPr="00C72E71" w:rsidRDefault="00264036">
                  <w:pPr>
                    <w:rPr>
                      <w:rFonts w:asciiTheme="minorHAnsi" w:hAnsiTheme="minorHAnsi" w:cstheme="minorHAnsi"/>
                      <w:i/>
                      <w:color w:val="002060"/>
                      <w:sz w:val="22"/>
                      <w:szCs w:val="16"/>
                      <w:lang w:val="el-GR"/>
                    </w:rPr>
                  </w:pPr>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264036">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264036" w:rsidRPr="00C72E71" w:rsidRDefault="00264036">
                  <w:pPr>
                    <w:jc w:val="center"/>
                    <w:rPr>
                      <w:rFonts w:asciiTheme="minorHAnsi" w:hAnsiTheme="minorHAnsi" w:cstheme="minorHAnsi"/>
                      <w:color w:val="002060"/>
                      <w:sz w:val="22"/>
                      <w:szCs w:val="20"/>
                      <w:lang w:val="el-GR"/>
                    </w:rPr>
                  </w:pPr>
                </w:p>
              </w:tc>
            </w:tr>
            <w:tr w:rsidR="00264036" w:rsidRPr="00C72E71">
              <w:tc>
                <w:tcPr>
                  <w:tcW w:w="2467" w:type="dxa"/>
                  <w:tcBorders>
                    <w:top w:val="single" w:sz="4" w:space="0" w:color="auto"/>
                    <w:left w:val="single" w:sz="4" w:space="0" w:color="auto"/>
                    <w:bottom w:val="single" w:sz="4" w:space="0" w:color="auto"/>
                    <w:right w:val="single" w:sz="4" w:space="0" w:color="auto"/>
                  </w:tcBorders>
                </w:tcPr>
                <w:p w:rsidR="00264036" w:rsidRPr="00C72E71" w:rsidRDefault="00264036">
                  <w:pPr>
                    <w:rPr>
                      <w:rFonts w:asciiTheme="minorHAnsi" w:hAnsiTheme="minorHAnsi" w:cstheme="minorHAnsi"/>
                      <w:iCs/>
                      <w:sz w:val="22"/>
                      <w:lang w:val="el-GR"/>
                    </w:rPr>
                  </w:pPr>
                  <w:r w:rsidRPr="00C72E71">
                    <w:rPr>
                      <w:rFonts w:asciiTheme="minorHAnsi" w:hAnsiTheme="minorHAnsi" w:cstheme="minorHAnsi"/>
                      <w:iCs/>
                      <w:sz w:val="22"/>
                      <w:lang w:val="el-GR"/>
                    </w:rPr>
                    <w:t>Σύνολο</w:t>
                  </w:r>
                  <w:r w:rsidRPr="00C72E71">
                    <w:rPr>
                      <w:rFonts w:asciiTheme="minorHAnsi" w:hAnsiTheme="minorHAnsi" w:cstheme="minorHAnsi"/>
                      <w:iCs/>
                      <w:sz w:val="22"/>
                    </w:rPr>
                    <w:t xml:space="preserve"> </w:t>
                  </w:r>
                  <w:r w:rsidRPr="00C72E71">
                    <w:rPr>
                      <w:rFonts w:asciiTheme="minorHAnsi" w:hAnsiTheme="minorHAnsi" w:cstheme="minorHAnsi"/>
                      <w:iCs/>
                      <w:sz w:val="22"/>
                      <w:lang w:val="el-GR"/>
                    </w:rPr>
                    <w:t>Μαθήματος</w:t>
                  </w:r>
                  <w:r w:rsidRPr="00C72E71">
                    <w:rPr>
                      <w:rFonts w:asciiTheme="minorHAnsi" w:hAnsiTheme="minorHAnsi" w:cstheme="minorHAnsi"/>
                      <w:iCs/>
                      <w:sz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264036" w:rsidRPr="00C72E71" w:rsidRDefault="00981F34">
                  <w:pPr>
                    <w:jc w:val="center"/>
                    <w:rPr>
                      <w:rFonts w:asciiTheme="minorHAnsi" w:hAnsiTheme="minorHAnsi" w:cstheme="minorHAnsi"/>
                      <w:sz w:val="22"/>
                      <w:lang w:val="el-GR"/>
                    </w:rPr>
                  </w:pPr>
                  <w:r w:rsidRPr="00C72E71">
                    <w:rPr>
                      <w:rFonts w:asciiTheme="minorHAnsi" w:hAnsiTheme="minorHAnsi" w:cstheme="minorHAnsi"/>
                      <w:sz w:val="22"/>
                      <w:lang w:val="el-GR"/>
                    </w:rPr>
                    <w:t>100</w:t>
                  </w:r>
                </w:p>
              </w:tc>
            </w:tr>
          </w:tbl>
          <w:p w:rsidR="00264036" w:rsidRPr="00C72E71" w:rsidRDefault="00264036">
            <w:pPr>
              <w:rPr>
                <w:rFonts w:asciiTheme="minorHAnsi" w:hAnsiTheme="minorHAnsi" w:cstheme="minorHAnsi"/>
              </w:rPr>
            </w:pPr>
          </w:p>
        </w:tc>
      </w:tr>
      <w:tr w:rsidR="00264036" w:rsidRPr="00C72E71" w:rsidTr="00955FA7">
        <w:tc>
          <w:tcPr>
            <w:tcW w:w="3306" w:type="dxa"/>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 xml:space="preserve">ΑΞΙΟΛΟΓΗΣΗ ΦΟΙΤΗΤΩΝ </w:t>
            </w:r>
          </w:p>
          <w:p w:rsidR="00264036" w:rsidRPr="00C72E71" w:rsidRDefault="00264036">
            <w:pPr>
              <w:jc w:val="both"/>
              <w:rPr>
                <w:rFonts w:asciiTheme="minorHAnsi" w:hAnsiTheme="minorHAnsi" w:cstheme="minorHAnsi"/>
                <w:i/>
                <w:sz w:val="16"/>
                <w:szCs w:val="16"/>
                <w:lang w:val="el-GR"/>
              </w:rPr>
            </w:pPr>
            <w:r w:rsidRPr="00C72E71">
              <w:rPr>
                <w:rFonts w:asciiTheme="minorHAnsi" w:hAnsiTheme="minorHAnsi" w:cstheme="minorHAnsi"/>
                <w:i/>
                <w:sz w:val="16"/>
                <w:szCs w:val="16"/>
                <w:lang w:val="el-GR"/>
              </w:rPr>
              <w:t>Περιγραφή της διαδικασίας αξιολόγησης</w:t>
            </w:r>
          </w:p>
          <w:p w:rsidR="00264036" w:rsidRPr="00C72E71" w:rsidRDefault="00264036">
            <w:pPr>
              <w:jc w:val="both"/>
              <w:rPr>
                <w:rFonts w:asciiTheme="minorHAnsi" w:hAnsiTheme="minorHAnsi" w:cstheme="minorHAnsi"/>
                <w:i/>
                <w:sz w:val="16"/>
                <w:szCs w:val="16"/>
                <w:lang w:val="el-GR"/>
              </w:rPr>
            </w:pPr>
          </w:p>
          <w:p w:rsidR="00264036" w:rsidRPr="00C72E71" w:rsidRDefault="00264036">
            <w:pPr>
              <w:jc w:val="both"/>
              <w:rPr>
                <w:rFonts w:asciiTheme="minorHAnsi" w:hAnsiTheme="minorHAnsi" w:cstheme="minorHAnsi"/>
                <w:i/>
                <w:sz w:val="16"/>
                <w:szCs w:val="16"/>
                <w:lang w:val="el-GR"/>
              </w:rPr>
            </w:pPr>
            <w:r w:rsidRPr="00C72E71">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264036" w:rsidRPr="00C72E71" w:rsidRDefault="00264036">
            <w:pPr>
              <w:jc w:val="both"/>
              <w:rPr>
                <w:rFonts w:asciiTheme="minorHAnsi" w:hAnsiTheme="minorHAnsi" w:cstheme="minorHAnsi"/>
                <w:i/>
                <w:sz w:val="16"/>
                <w:szCs w:val="16"/>
                <w:lang w:val="el-GR"/>
              </w:rPr>
            </w:pPr>
          </w:p>
          <w:p w:rsidR="00264036" w:rsidRPr="00C72E71" w:rsidRDefault="00264036">
            <w:pPr>
              <w:jc w:val="both"/>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C72E71">
              <w:rPr>
                <w:rFonts w:asciiTheme="minorHAnsi" w:hAnsiTheme="minorHAnsi" w:cstheme="minorHAnsi"/>
                <w:i/>
                <w:sz w:val="16"/>
                <w:szCs w:val="16"/>
                <w:lang w:val="el-GR"/>
              </w:rPr>
              <w:t>προσβάσιμα</w:t>
            </w:r>
            <w:proofErr w:type="spellEnd"/>
            <w:r w:rsidRPr="00C72E71">
              <w:rPr>
                <w:rFonts w:asciiTheme="minorHAnsi" w:hAnsiTheme="minorHAnsi" w:cstheme="minorHAnsi"/>
                <w:i/>
                <w:sz w:val="16"/>
                <w:szCs w:val="16"/>
                <w:lang w:val="el-GR"/>
              </w:rPr>
              <w:t xml:space="preserve"> από τους φοιτητές.</w:t>
            </w:r>
          </w:p>
        </w:tc>
        <w:tc>
          <w:tcPr>
            <w:tcW w:w="5166" w:type="dxa"/>
          </w:tcPr>
          <w:p w:rsidR="00264036" w:rsidRPr="00C72E71" w:rsidRDefault="00264036">
            <w:pPr>
              <w:rPr>
                <w:rFonts w:asciiTheme="minorHAnsi" w:hAnsiTheme="minorHAnsi" w:cstheme="minorHAnsi"/>
                <w:color w:val="002060"/>
                <w:sz w:val="22"/>
                <w:lang w:val="el-GR"/>
              </w:rPr>
            </w:pPr>
          </w:p>
          <w:p w:rsidR="00264036" w:rsidRPr="00C72E71" w:rsidRDefault="00264036" w:rsidP="00A025AB">
            <w:pPr>
              <w:rPr>
                <w:rFonts w:asciiTheme="minorHAnsi" w:hAnsiTheme="minorHAnsi" w:cstheme="minorHAnsi"/>
                <w:sz w:val="22"/>
                <w:lang w:val="el-GR"/>
              </w:rPr>
            </w:pPr>
            <w:r w:rsidRPr="00C72E71">
              <w:rPr>
                <w:rFonts w:asciiTheme="minorHAnsi" w:hAnsiTheme="minorHAnsi" w:cstheme="minorHAnsi"/>
                <w:sz w:val="22"/>
                <w:lang w:val="el-GR"/>
              </w:rPr>
              <w:t xml:space="preserve">Ι. Γραπτή εξέταση </w:t>
            </w:r>
            <w:r w:rsidR="00E5798F" w:rsidRPr="00C72E71">
              <w:rPr>
                <w:rFonts w:asciiTheme="minorHAnsi" w:hAnsiTheme="minorHAnsi" w:cstheme="minorHAnsi"/>
                <w:sz w:val="22"/>
                <w:lang w:val="el-GR"/>
              </w:rPr>
              <w:t>σ</w:t>
            </w:r>
            <w:r w:rsidRPr="00C72E71">
              <w:rPr>
                <w:rFonts w:asciiTheme="minorHAnsi" w:hAnsiTheme="minorHAnsi" w:cstheme="minorHAnsi"/>
                <w:sz w:val="22"/>
                <w:lang w:val="el-GR"/>
              </w:rPr>
              <w:t>το τέλος του εξαμήνου, με ερωτήσεις πολλαπλής επιλογής</w:t>
            </w:r>
          </w:p>
          <w:p w:rsidR="00264036" w:rsidRPr="00C72E71" w:rsidRDefault="00264036" w:rsidP="00C72E71">
            <w:pPr>
              <w:ind w:firstLine="720"/>
              <w:rPr>
                <w:rFonts w:asciiTheme="minorHAnsi" w:hAnsiTheme="minorHAnsi" w:cstheme="minorHAnsi"/>
                <w:sz w:val="22"/>
                <w:lang w:val="el-GR"/>
              </w:rPr>
            </w:pPr>
          </w:p>
          <w:p w:rsidR="00981F34" w:rsidRPr="00C72E71" w:rsidRDefault="00981F34">
            <w:pPr>
              <w:rPr>
                <w:rFonts w:asciiTheme="minorHAnsi" w:hAnsiTheme="minorHAnsi" w:cstheme="minorHAnsi"/>
                <w:sz w:val="22"/>
                <w:lang w:val="el-GR"/>
              </w:rPr>
            </w:pPr>
          </w:p>
          <w:p w:rsidR="00981F34" w:rsidRPr="00C72E71" w:rsidRDefault="00981F34">
            <w:pPr>
              <w:rPr>
                <w:rFonts w:asciiTheme="minorHAnsi" w:hAnsiTheme="minorHAnsi" w:cstheme="minorHAnsi"/>
                <w:sz w:val="22"/>
                <w:lang w:val="el-GR"/>
              </w:rPr>
            </w:pPr>
          </w:p>
          <w:p w:rsidR="00981F34" w:rsidRPr="00C72E71" w:rsidRDefault="00981F34">
            <w:pPr>
              <w:rPr>
                <w:rFonts w:asciiTheme="minorHAnsi" w:hAnsiTheme="minorHAnsi" w:cstheme="minorHAnsi"/>
                <w:lang w:val="el-GR"/>
              </w:rPr>
            </w:pPr>
            <w:r w:rsidRPr="00C72E71">
              <w:rPr>
                <w:rFonts w:asciiTheme="minorHAnsi" w:hAnsiTheme="minorHAnsi" w:cstheme="minorHAnsi"/>
                <w:sz w:val="22"/>
                <w:lang w:val="el-GR"/>
              </w:rPr>
              <w:t>Κριτήρια αξιολόγησης: Αναφέρονται κατ’ έτος στην πρώτη διάλεξη του μαθήματος και επαναλαμβάνονται κατά την διάρκεια των μαθημάτων εφόσον κριθεί απαραίτητο</w:t>
            </w:r>
          </w:p>
        </w:tc>
        <w:bookmarkStart w:id="0" w:name="_GoBack"/>
        <w:bookmarkEnd w:id="0"/>
      </w:tr>
    </w:tbl>
    <w:p w:rsidR="00264036" w:rsidRPr="00C72E71" w:rsidRDefault="00264036"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C72E71">
        <w:rPr>
          <w:rFonts w:asciiTheme="minorHAnsi" w:hAnsiTheme="minorHAnsi" w:cstheme="minorHAnsi"/>
          <w:b/>
          <w:color w:val="000000"/>
          <w:sz w:val="22"/>
          <w:szCs w:val="22"/>
          <w:lang w:val="el-GR"/>
        </w:rPr>
        <w:t>ΣΥΝΙΣΤΩΜΕΝΗ</w:t>
      </w:r>
      <w:r w:rsidRPr="00C72E71">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264036" w:rsidRPr="00C72E71" w:rsidTr="00955FA7">
        <w:tc>
          <w:tcPr>
            <w:tcW w:w="8472" w:type="dxa"/>
          </w:tcPr>
          <w:p w:rsidR="00C72E71" w:rsidRPr="00C72E71" w:rsidRDefault="00264036">
            <w:pPr>
              <w:jc w:val="both"/>
              <w:rPr>
                <w:rFonts w:asciiTheme="minorHAnsi" w:hAnsiTheme="minorHAnsi" w:cstheme="minorHAnsi"/>
                <w:sz w:val="22"/>
                <w:lang w:val="el-GR"/>
              </w:rPr>
            </w:pPr>
            <w:r w:rsidRPr="00C72E71">
              <w:rPr>
                <w:rFonts w:asciiTheme="minorHAnsi" w:hAnsiTheme="minorHAnsi" w:cstheme="minorHAnsi"/>
                <w:sz w:val="22"/>
                <w:lang w:val="el-GR"/>
              </w:rPr>
              <w:t>-Προτεινόμενη Βιβλιογραφία :</w:t>
            </w:r>
            <w:r w:rsidR="0066289D" w:rsidRPr="00C72E71">
              <w:rPr>
                <w:rFonts w:asciiTheme="minorHAnsi" w:hAnsiTheme="minorHAnsi" w:cstheme="minorHAnsi"/>
                <w:sz w:val="22"/>
                <w:lang w:val="el-GR"/>
              </w:rPr>
              <w:t xml:space="preserve"> </w:t>
            </w:r>
          </w:p>
          <w:p w:rsidR="00264036" w:rsidRPr="00C72E71" w:rsidRDefault="0066289D">
            <w:pPr>
              <w:jc w:val="both"/>
              <w:rPr>
                <w:rFonts w:asciiTheme="minorHAnsi" w:hAnsiTheme="minorHAnsi" w:cstheme="minorHAnsi"/>
                <w:sz w:val="22"/>
                <w:lang w:val="el-GR"/>
              </w:rPr>
            </w:pPr>
            <w:r w:rsidRPr="00C72E71">
              <w:rPr>
                <w:rFonts w:asciiTheme="minorHAnsi" w:hAnsiTheme="minorHAnsi" w:cstheme="minorHAnsi"/>
                <w:sz w:val="22"/>
                <w:lang w:val="el-GR"/>
              </w:rPr>
              <w:t xml:space="preserve">«Βιοχημική φαρμακολογία- Μηχανισμοί δράσης των φαρμάκων», </w:t>
            </w:r>
            <w:proofErr w:type="spellStart"/>
            <w:r w:rsidRPr="00C72E71">
              <w:rPr>
                <w:rFonts w:asciiTheme="minorHAnsi" w:hAnsiTheme="minorHAnsi" w:cstheme="minorHAnsi"/>
                <w:sz w:val="22"/>
                <w:lang w:val="el-GR"/>
              </w:rPr>
              <w:t>Μαρσέλος</w:t>
            </w:r>
            <w:proofErr w:type="spellEnd"/>
            <w:r w:rsidRPr="00C72E71">
              <w:rPr>
                <w:rFonts w:asciiTheme="minorHAnsi" w:hAnsiTheme="minorHAnsi" w:cstheme="minorHAnsi"/>
                <w:sz w:val="22"/>
                <w:lang w:val="el-GR"/>
              </w:rPr>
              <w:t xml:space="preserve">, Μ., </w:t>
            </w:r>
            <w:proofErr w:type="spellStart"/>
            <w:r w:rsidRPr="00C72E71">
              <w:rPr>
                <w:rFonts w:asciiTheme="minorHAnsi" w:hAnsiTheme="minorHAnsi" w:cstheme="minorHAnsi"/>
                <w:sz w:val="22"/>
                <w:lang w:val="el-GR"/>
              </w:rPr>
              <w:t>Λεονταρίτης</w:t>
            </w:r>
            <w:proofErr w:type="spellEnd"/>
            <w:r w:rsidRPr="00C72E71">
              <w:rPr>
                <w:rFonts w:asciiTheme="minorHAnsi" w:hAnsiTheme="minorHAnsi" w:cstheme="minorHAnsi"/>
                <w:sz w:val="22"/>
                <w:lang w:val="el-GR"/>
              </w:rPr>
              <w:t xml:space="preserve">, Γ., Αντωνίου, Α., Κωνσταντή, Μ., Μανωλόπουλος, Ε., Παππάς, Π., </w:t>
            </w:r>
            <w:proofErr w:type="spellStart"/>
            <w:r w:rsidRPr="00C72E71">
              <w:rPr>
                <w:rFonts w:asciiTheme="minorHAnsi" w:hAnsiTheme="minorHAnsi" w:cstheme="minorHAnsi"/>
                <w:sz w:val="22"/>
                <w:lang w:val="el-GR"/>
              </w:rPr>
              <w:t>Χαρκίτης</w:t>
            </w:r>
            <w:proofErr w:type="spellEnd"/>
            <w:r w:rsidRPr="00C72E71">
              <w:rPr>
                <w:rFonts w:asciiTheme="minorHAnsi" w:hAnsiTheme="minorHAnsi" w:cstheme="minorHAnsi"/>
                <w:sz w:val="22"/>
                <w:lang w:val="el-GR"/>
              </w:rPr>
              <w:t xml:space="preserve">, Π., 2015. Αθήνα: Σύνδεσμος Ελληνικών Ακαδημαϊκών Βιβλιοθηκών. Διαθέσιμο στο: http://hdl.handle.net/11419/4252. (Πρόγραμμα </w:t>
            </w:r>
            <w:proofErr w:type="spellStart"/>
            <w:r w:rsidRPr="00C72E71">
              <w:rPr>
                <w:rFonts w:asciiTheme="minorHAnsi" w:hAnsiTheme="minorHAnsi" w:cstheme="minorHAnsi"/>
                <w:sz w:val="22"/>
                <w:lang w:val="el-GR"/>
              </w:rPr>
              <w:t>Κάλλιπος</w:t>
            </w:r>
            <w:proofErr w:type="spellEnd"/>
            <w:r w:rsidRPr="00C72E71">
              <w:rPr>
                <w:rFonts w:asciiTheme="minorHAnsi" w:hAnsiTheme="minorHAnsi" w:cstheme="minorHAnsi"/>
                <w:sz w:val="22"/>
                <w:lang w:val="el-GR"/>
              </w:rPr>
              <w:t>, ελεύθερο ηλεκτρονικό βιβλίο στο διαδίκτυο)</w:t>
            </w:r>
          </w:p>
          <w:p w:rsidR="0066289D" w:rsidRPr="00C72E71" w:rsidRDefault="0066289D" w:rsidP="00DC6A33">
            <w:pPr>
              <w:shd w:val="clear" w:color="auto" w:fill="FFFFFF"/>
              <w:rPr>
                <w:rFonts w:asciiTheme="minorHAnsi" w:hAnsiTheme="minorHAnsi" w:cstheme="minorHAnsi"/>
                <w:sz w:val="22"/>
                <w:lang w:val="el-GR"/>
              </w:rPr>
            </w:pPr>
          </w:p>
          <w:p w:rsidR="00264036" w:rsidRPr="00C72E71" w:rsidRDefault="00C72E71" w:rsidP="00DC6A33">
            <w:pPr>
              <w:shd w:val="clear" w:color="auto" w:fill="FFFFFF"/>
              <w:rPr>
                <w:rFonts w:asciiTheme="minorHAnsi" w:hAnsiTheme="minorHAnsi" w:cstheme="minorHAnsi"/>
                <w:color w:val="555555"/>
                <w:sz w:val="22"/>
                <w:lang w:val="el-GR"/>
              </w:rPr>
            </w:pPr>
            <w:r w:rsidRPr="00C72E71">
              <w:rPr>
                <w:rFonts w:asciiTheme="minorHAnsi" w:hAnsiTheme="minorHAnsi" w:cstheme="minorHAnsi"/>
                <w:sz w:val="22"/>
                <w:lang w:val="el-GR"/>
              </w:rPr>
              <w:t xml:space="preserve"> </w:t>
            </w:r>
            <w:r w:rsidR="00264036" w:rsidRPr="00C72E71">
              <w:rPr>
                <w:rFonts w:asciiTheme="minorHAnsi" w:hAnsiTheme="minorHAnsi" w:cstheme="minorHAnsi"/>
                <w:sz w:val="22"/>
                <w:lang w:val="el-GR"/>
              </w:rPr>
              <w:t xml:space="preserve"> Προτείνεται για δωρεάν διανομή ένα εκ των :</w:t>
            </w:r>
          </w:p>
          <w:p w:rsidR="00264036" w:rsidRPr="00C72E71" w:rsidRDefault="00264036" w:rsidP="00DC6A33">
            <w:pPr>
              <w:shd w:val="clear" w:color="auto" w:fill="FFFFFF"/>
              <w:rPr>
                <w:rFonts w:asciiTheme="minorHAnsi" w:hAnsiTheme="minorHAnsi" w:cstheme="minorHAnsi"/>
                <w:color w:val="555555"/>
                <w:sz w:val="22"/>
                <w:lang w:val="el-GR"/>
              </w:rPr>
            </w:pPr>
          </w:p>
          <w:p w:rsidR="00264036" w:rsidRPr="00C72E71" w:rsidRDefault="00264036" w:rsidP="00D37615">
            <w:pPr>
              <w:ind w:left="360"/>
              <w:jc w:val="both"/>
              <w:rPr>
                <w:rFonts w:asciiTheme="minorHAnsi" w:hAnsiTheme="minorHAnsi" w:cstheme="minorHAnsi"/>
                <w:sz w:val="22"/>
                <w:lang w:val="el-GR"/>
              </w:rPr>
            </w:pPr>
            <w:r w:rsidRPr="00C72E71">
              <w:rPr>
                <w:rFonts w:asciiTheme="minorHAnsi" w:hAnsiTheme="minorHAnsi" w:cstheme="minorHAnsi"/>
                <w:color w:val="002060"/>
                <w:sz w:val="22"/>
                <w:lang w:val="el-GR"/>
              </w:rPr>
              <w:t xml:space="preserve">1. </w:t>
            </w:r>
            <w:r w:rsidRPr="00C72E71">
              <w:rPr>
                <w:rFonts w:asciiTheme="minorHAnsi" w:hAnsiTheme="minorHAnsi" w:cstheme="minorHAnsi"/>
                <w:sz w:val="22"/>
                <w:lang w:val="el-GR"/>
              </w:rPr>
              <w:t>Βιβλίο [</w:t>
            </w:r>
            <w:r w:rsidR="0066289D" w:rsidRPr="00C72E71">
              <w:rPr>
                <w:rFonts w:asciiTheme="minorHAnsi" w:hAnsiTheme="minorHAnsi" w:cstheme="minorHAnsi"/>
                <w:sz w:val="22"/>
                <w:lang w:val="el-GR"/>
              </w:rPr>
              <w:t>31647</w:t>
            </w:r>
            <w:r w:rsidRPr="00C72E71">
              <w:rPr>
                <w:rFonts w:asciiTheme="minorHAnsi" w:hAnsiTheme="minorHAnsi" w:cstheme="minorHAnsi"/>
                <w:sz w:val="22"/>
                <w:lang w:val="el-GR"/>
              </w:rPr>
              <w:t xml:space="preserve">]: </w:t>
            </w:r>
            <w:r w:rsidR="0066289D" w:rsidRPr="00C72E71">
              <w:rPr>
                <w:rFonts w:asciiTheme="minorHAnsi" w:hAnsiTheme="minorHAnsi" w:cstheme="minorHAnsi"/>
                <w:sz w:val="22"/>
                <w:lang w:val="el-GR"/>
              </w:rPr>
              <w:t>«Ιατρική Φαρμακολογία»</w:t>
            </w:r>
            <w:r w:rsidRPr="00C72E71">
              <w:rPr>
                <w:rFonts w:asciiTheme="minorHAnsi" w:hAnsiTheme="minorHAnsi" w:cstheme="minorHAnsi"/>
                <w:sz w:val="22"/>
                <w:lang w:val="el-GR"/>
              </w:rPr>
              <w:t xml:space="preserve"> </w:t>
            </w:r>
            <w:proofErr w:type="spellStart"/>
            <w:r w:rsidR="0066289D" w:rsidRPr="00C72E71">
              <w:rPr>
                <w:rFonts w:asciiTheme="minorHAnsi" w:hAnsiTheme="minorHAnsi" w:cstheme="minorHAnsi"/>
                <w:sz w:val="22"/>
                <w:lang w:val="el-GR"/>
              </w:rPr>
              <w:t>Μαρσέλος</w:t>
            </w:r>
            <w:proofErr w:type="spellEnd"/>
            <w:r w:rsidR="0066289D" w:rsidRPr="00C72E71">
              <w:rPr>
                <w:rFonts w:asciiTheme="minorHAnsi" w:hAnsiTheme="minorHAnsi" w:cstheme="minorHAnsi"/>
                <w:sz w:val="22"/>
                <w:lang w:val="el-GR"/>
              </w:rPr>
              <w:t>, Μ., Εκδότης: Γ. ΔΑΡΔΑΝΟΣ – Κ. ΔΑΡΔΑΝΟΣ Ο.Ε.</w:t>
            </w:r>
          </w:p>
          <w:p w:rsidR="00264036" w:rsidRPr="00C72E71" w:rsidRDefault="00264036" w:rsidP="00D37615">
            <w:pPr>
              <w:ind w:left="360"/>
              <w:jc w:val="both"/>
              <w:rPr>
                <w:rFonts w:asciiTheme="minorHAnsi" w:hAnsiTheme="minorHAnsi" w:cstheme="minorHAnsi"/>
                <w:sz w:val="22"/>
                <w:lang w:val="el-GR"/>
              </w:rPr>
            </w:pPr>
          </w:p>
          <w:p w:rsidR="00264036" w:rsidRPr="00C72E71" w:rsidRDefault="00264036" w:rsidP="00C72E71">
            <w:pPr>
              <w:ind w:left="360"/>
              <w:jc w:val="both"/>
              <w:rPr>
                <w:rFonts w:asciiTheme="minorHAnsi" w:hAnsiTheme="minorHAnsi" w:cstheme="minorHAnsi"/>
                <w:color w:val="002060"/>
                <w:sz w:val="22"/>
                <w:lang w:val="el-GR"/>
              </w:rPr>
            </w:pPr>
            <w:r w:rsidRPr="00C72E71">
              <w:rPr>
                <w:rFonts w:asciiTheme="minorHAnsi" w:hAnsiTheme="minorHAnsi" w:cstheme="minorHAnsi"/>
                <w:sz w:val="22"/>
                <w:lang w:val="el-GR"/>
              </w:rPr>
              <w:t xml:space="preserve">2. </w:t>
            </w:r>
            <w:r w:rsidR="0066289D" w:rsidRPr="00C72E71">
              <w:rPr>
                <w:rFonts w:asciiTheme="minorHAnsi" w:hAnsiTheme="minorHAnsi" w:cstheme="minorHAnsi"/>
                <w:sz w:val="22"/>
                <w:lang w:val="el-GR"/>
              </w:rPr>
              <w:t xml:space="preserve">Βιβλίο [41368]: «Η </w:t>
            </w:r>
            <w:proofErr w:type="spellStart"/>
            <w:r w:rsidR="0066289D" w:rsidRPr="00C72E71">
              <w:rPr>
                <w:rFonts w:asciiTheme="minorHAnsi" w:hAnsiTheme="minorHAnsi" w:cstheme="minorHAnsi"/>
                <w:sz w:val="22"/>
                <w:lang w:val="el-GR"/>
              </w:rPr>
              <w:t>φαρμακοκινητική</w:t>
            </w:r>
            <w:proofErr w:type="spellEnd"/>
            <w:r w:rsidR="0066289D" w:rsidRPr="00C72E71">
              <w:rPr>
                <w:rFonts w:asciiTheme="minorHAnsi" w:hAnsiTheme="minorHAnsi" w:cstheme="minorHAnsi"/>
                <w:sz w:val="22"/>
                <w:lang w:val="el-GR"/>
              </w:rPr>
              <w:t xml:space="preserve"> με απλά λόγια» </w:t>
            </w:r>
            <w:r w:rsidR="0066289D" w:rsidRPr="00C72E71">
              <w:rPr>
                <w:rFonts w:asciiTheme="minorHAnsi" w:hAnsiTheme="minorHAnsi" w:cstheme="minorHAnsi"/>
                <w:sz w:val="22"/>
              </w:rPr>
              <w:t>Birkett</w:t>
            </w:r>
            <w:r w:rsidR="0066289D" w:rsidRPr="00C72E71">
              <w:rPr>
                <w:rFonts w:asciiTheme="minorHAnsi" w:hAnsiTheme="minorHAnsi" w:cstheme="minorHAnsi"/>
                <w:sz w:val="22"/>
                <w:lang w:val="el-GR"/>
              </w:rPr>
              <w:t xml:space="preserve">, </w:t>
            </w:r>
            <w:r w:rsidR="0066289D" w:rsidRPr="00C72E71">
              <w:rPr>
                <w:rFonts w:asciiTheme="minorHAnsi" w:hAnsiTheme="minorHAnsi" w:cstheme="minorHAnsi"/>
                <w:sz w:val="22"/>
              </w:rPr>
              <w:t>D</w:t>
            </w:r>
            <w:r w:rsidR="0066289D" w:rsidRPr="00C72E71">
              <w:rPr>
                <w:rFonts w:asciiTheme="minorHAnsi" w:hAnsiTheme="minorHAnsi" w:cstheme="minorHAnsi"/>
                <w:sz w:val="22"/>
                <w:lang w:val="el-GR"/>
              </w:rPr>
              <w:t>., Εκδότης:  ΠΑΡΙΣΙΑΝΟΥ ΑΝΩΝΥΜΗ ΕΚΔΟΤΙΚΗ ΕΙΣΑΓΩΓΙΚΗ ΕΜΠΟΡΙΚΗ ΕΤΑΙΡΙΑ ΕΠΙΣΤΗΜΟΝΙΚΩΝ ΒΙΒΛΙΩΝ</w:t>
            </w:r>
            <w:hyperlink r:id="rId5" w:anchor="a/id:31048/0" w:history="1"/>
          </w:p>
        </w:tc>
      </w:tr>
    </w:tbl>
    <w:p w:rsidR="00264036" w:rsidRPr="00C72E71" w:rsidRDefault="00264036">
      <w:pPr>
        <w:rPr>
          <w:rFonts w:asciiTheme="minorHAnsi" w:hAnsiTheme="minorHAnsi" w:cstheme="minorHAnsi"/>
          <w:lang w:val="el-GR"/>
        </w:rPr>
      </w:pPr>
    </w:p>
    <w:sectPr w:rsidR="00264036" w:rsidRPr="00C72E71" w:rsidSect="00C72E71">
      <w:pgSz w:w="11906" w:h="16838"/>
      <w:pgMar w:top="1440"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50855348"/>
    <w:multiLevelType w:val="hybridMultilevel"/>
    <w:tmpl w:val="BB424AB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65F52CD1"/>
    <w:multiLevelType w:val="hybridMultilevel"/>
    <w:tmpl w:val="F8A4680C"/>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
    <w:nsid w:val="7C9D629F"/>
    <w:multiLevelType w:val="hybridMultilevel"/>
    <w:tmpl w:val="8602A56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02387"/>
    <w:rsid w:val="00056F1A"/>
    <w:rsid w:val="00061290"/>
    <w:rsid w:val="0006789B"/>
    <w:rsid w:val="000A159A"/>
    <w:rsid w:val="000B59FF"/>
    <w:rsid w:val="000E25A3"/>
    <w:rsid w:val="000E60CA"/>
    <w:rsid w:val="00186F05"/>
    <w:rsid w:val="001F42F4"/>
    <w:rsid w:val="00211FD4"/>
    <w:rsid w:val="002447EA"/>
    <w:rsid w:val="0026179D"/>
    <w:rsid w:val="00264036"/>
    <w:rsid w:val="00290760"/>
    <w:rsid w:val="002A19CF"/>
    <w:rsid w:val="002B525E"/>
    <w:rsid w:val="002D51C3"/>
    <w:rsid w:val="002E4DE6"/>
    <w:rsid w:val="002F621F"/>
    <w:rsid w:val="0030468A"/>
    <w:rsid w:val="003117D5"/>
    <w:rsid w:val="00331E7F"/>
    <w:rsid w:val="0035040D"/>
    <w:rsid w:val="00363F43"/>
    <w:rsid w:val="00365EF5"/>
    <w:rsid w:val="00370EBE"/>
    <w:rsid w:val="00376497"/>
    <w:rsid w:val="003950AF"/>
    <w:rsid w:val="003F6C90"/>
    <w:rsid w:val="00400C7D"/>
    <w:rsid w:val="0040790E"/>
    <w:rsid w:val="00410E53"/>
    <w:rsid w:val="00420A7D"/>
    <w:rsid w:val="0042526A"/>
    <w:rsid w:val="00426396"/>
    <w:rsid w:val="00476462"/>
    <w:rsid w:val="004E5153"/>
    <w:rsid w:val="005214CF"/>
    <w:rsid w:val="005322EB"/>
    <w:rsid w:val="005525E3"/>
    <w:rsid w:val="00590B6C"/>
    <w:rsid w:val="005C742E"/>
    <w:rsid w:val="005F7DD3"/>
    <w:rsid w:val="00630924"/>
    <w:rsid w:val="0066289D"/>
    <w:rsid w:val="006710C7"/>
    <w:rsid w:val="006737B6"/>
    <w:rsid w:val="006A08B5"/>
    <w:rsid w:val="006D09B2"/>
    <w:rsid w:val="00700B15"/>
    <w:rsid w:val="00746DA4"/>
    <w:rsid w:val="00747AF1"/>
    <w:rsid w:val="00781ECD"/>
    <w:rsid w:val="007B6842"/>
    <w:rsid w:val="007C5B87"/>
    <w:rsid w:val="00806709"/>
    <w:rsid w:val="008B39B6"/>
    <w:rsid w:val="009169BF"/>
    <w:rsid w:val="00955FA7"/>
    <w:rsid w:val="0096413D"/>
    <w:rsid w:val="00981F34"/>
    <w:rsid w:val="00A025AB"/>
    <w:rsid w:val="00A07A67"/>
    <w:rsid w:val="00A3164D"/>
    <w:rsid w:val="00A32CD3"/>
    <w:rsid w:val="00A32EE2"/>
    <w:rsid w:val="00A57DCE"/>
    <w:rsid w:val="00A60FEB"/>
    <w:rsid w:val="00A7130F"/>
    <w:rsid w:val="00A8493C"/>
    <w:rsid w:val="00AE3AEC"/>
    <w:rsid w:val="00AE63E6"/>
    <w:rsid w:val="00B150F0"/>
    <w:rsid w:val="00B70532"/>
    <w:rsid w:val="00B8786F"/>
    <w:rsid w:val="00BC29B1"/>
    <w:rsid w:val="00BE7D61"/>
    <w:rsid w:val="00C038A6"/>
    <w:rsid w:val="00C17033"/>
    <w:rsid w:val="00C25539"/>
    <w:rsid w:val="00C40A0A"/>
    <w:rsid w:val="00C72E71"/>
    <w:rsid w:val="00CB23CE"/>
    <w:rsid w:val="00D37615"/>
    <w:rsid w:val="00D85D47"/>
    <w:rsid w:val="00D95477"/>
    <w:rsid w:val="00DC6A33"/>
    <w:rsid w:val="00DD3FEF"/>
    <w:rsid w:val="00E03FC8"/>
    <w:rsid w:val="00E4790B"/>
    <w:rsid w:val="00E56684"/>
    <w:rsid w:val="00E5798F"/>
    <w:rsid w:val="00E65969"/>
    <w:rsid w:val="00EF1AF3"/>
    <w:rsid w:val="00F12FFF"/>
    <w:rsid w:val="00F14548"/>
    <w:rsid w:val="00F94890"/>
    <w:rsid w:val="00FA0714"/>
    <w:rsid w:val="00FA0DDB"/>
    <w:rsid w:val="00FA41E8"/>
    <w:rsid w:val="00FA454A"/>
    <w:rsid w:val="00FB765D"/>
    <w:rsid w:val="00FD5700"/>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uiPriority w:val="99"/>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55FA7"/>
    <w:rPr>
      <w:rFonts w:ascii="Arial" w:hAnsi="Arial" w:cs="Arial"/>
      <w:b/>
      <w:bCs/>
      <w:sz w:val="24"/>
      <w:szCs w:val="24"/>
      <w:lang w:val="el-GR" w:eastAsia="en-US" w:bidi="ar-SA"/>
    </w:rPr>
  </w:style>
  <w:style w:type="character" w:customStyle="1" w:styleId="BodyTextChar">
    <w:name w:val="Body Text Char"/>
    <w:uiPriority w:val="99"/>
    <w:locked/>
    <w:rsid w:val="00955FA7"/>
    <w:rPr>
      <w:sz w:val="24"/>
      <w:lang w:val="en-US" w:eastAsia="en-US"/>
    </w:rPr>
  </w:style>
  <w:style w:type="paragraph" w:styleId="a3">
    <w:name w:val="Body Text"/>
    <w:basedOn w:val="a"/>
    <w:link w:val="Char"/>
    <w:uiPriority w:val="99"/>
    <w:rsid w:val="00955FA7"/>
    <w:pPr>
      <w:jc w:val="both"/>
    </w:pPr>
  </w:style>
  <w:style w:type="character" w:customStyle="1" w:styleId="Char">
    <w:name w:val="Σώμα κειμένου Char"/>
    <w:basedOn w:val="a0"/>
    <w:link w:val="a3"/>
    <w:uiPriority w:val="99"/>
    <w:semiHidden/>
    <w:locked/>
    <w:rsid w:val="00AE63E6"/>
    <w:rPr>
      <w:rFonts w:cs="Times New Roman"/>
      <w:sz w:val="24"/>
      <w:szCs w:val="24"/>
      <w:lang w:val="en-US" w:eastAsia="en-US"/>
    </w:rPr>
  </w:style>
  <w:style w:type="paragraph" w:customStyle="1" w:styleId="msonormalcxsp">
    <w:name w:val="msonormalcxspμεσαίο"/>
    <w:basedOn w:val="a"/>
    <w:uiPriority w:val="99"/>
    <w:rsid w:val="00955FA7"/>
    <w:pPr>
      <w:spacing w:before="100" w:beforeAutospacing="1" w:after="100" w:afterAutospacing="1"/>
    </w:pPr>
    <w:rPr>
      <w:lang w:val="el-GR" w:eastAsia="el-GR"/>
    </w:rPr>
  </w:style>
  <w:style w:type="paragraph" w:customStyle="1" w:styleId="Default">
    <w:name w:val="Default"/>
    <w:uiPriority w:val="99"/>
    <w:rsid w:val="00A025AB"/>
    <w:pPr>
      <w:autoSpaceDE w:val="0"/>
      <w:autoSpaceDN w:val="0"/>
      <w:adjustRightInd w:val="0"/>
    </w:pPr>
    <w:rPr>
      <w:rFonts w:ascii="Calibri" w:hAnsi="Calibri" w:cs="Calibri"/>
      <w:color w:val="000000"/>
      <w:sz w:val="24"/>
      <w:szCs w:val="24"/>
    </w:rPr>
  </w:style>
  <w:style w:type="character" w:styleId="-">
    <w:name w:val="Hyperlink"/>
    <w:basedOn w:val="a0"/>
    <w:uiPriority w:val="99"/>
    <w:rsid w:val="00DC6A33"/>
    <w:rPr>
      <w:rFonts w:cs="Times New Roman"/>
      <w:color w:val="0000FF"/>
      <w:u w:val="single"/>
    </w:rPr>
  </w:style>
  <w:style w:type="paragraph" w:styleId="a4">
    <w:name w:val="Document Map"/>
    <w:basedOn w:val="a"/>
    <w:link w:val="Char0"/>
    <w:uiPriority w:val="99"/>
    <w:semiHidden/>
    <w:rsid w:val="00A32CD3"/>
    <w:pPr>
      <w:shd w:val="clear" w:color="auto" w:fill="000080"/>
    </w:pPr>
    <w:rPr>
      <w:rFonts w:ascii="Tahoma" w:hAnsi="Tahoma" w:cs="Tahoma"/>
      <w:sz w:val="20"/>
      <w:szCs w:val="20"/>
    </w:rPr>
  </w:style>
  <w:style w:type="character" w:customStyle="1" w:styleId="Char0">
    <w:name w:val="Χάρτης εγγράφου Char"/>
    <w:basedOn w:val="a0"/>
    <w:link w:val="a4"/>
    <w:uiPriority w:val="99"/>
    <w:semiHidden/>
    <w:locked/>
    <w:rsid w:val="00AE63E6"/>
    <w:rPr>
      <w:rFonts w:cs="Times New Roman"/>
      <w:sz w:val="2"/>
      <w:lang w:val="en-US" w:eastAsia="en-US"/>
    </w:rPr>
  </w:style>
  <w:style w:type="character" w:customStyle="1" w:styleId="UnresolvedMention">
    <w:name w:val="Unresolved Mention"/>
    <w:basedOn w:val="a0"/>
    <w:uiPriority w:val="99"/>
    <w:semiHidden/>
    <w:unhideWhenUsed/>
    <w:rsid w:val="006628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47515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eudoxus.gr/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1090</Words>
  <Characters>5891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ΠΕΡΙΓΡΑΜΜΑ ΜΑΘΗΜΑΤΟΣ “ΝΕΥΡΟΔΙΑΒΙΒΑΣΤΕΣ ΚΑΙ ΣΥΜΠΕΡΙΦΟΡΑ”</vt:lpstr>
    </vt:vector>
  </TitlesOfParts>
  <Company>Hewlett-Packard Company</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 “ΝΕΥΡΟΔΙΑΒΙΒΑΣΤΕΣ ΚΑΙ ΣΥΜΠΕΡΙΦΟΡΑ”</dc:title>
  <dc:creator>User</dc:creator>
  <cp:lastModifiedBy>Dora</cp:lastModifiedBy>
  <cp:revision>2</cp:revision>
  <cp:lastPrinted>2018-06-01T10:51:00Z</cp:lastPrinted>
  <dcterms:created xsi:type="dcterms:W3CDTF">2018-06-01T10:52:00Z</dcterms:created>
  <dcterms:modified xsi:type="dcterms:W3CDTF">2018-06-01T10:52:00Z</dcterms:modified>
</cp:coreProperties>
</file>