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0CB" w:rsidRDefault="008030CB" w:rsidP="00CB4858">
      <w:r>
        <w:t xml:space="preserve">Θ: </w:t>
      </w:r>
      <w:r w:rsidR="00977CD5">
        <w:t>2</w:t>
      </w:r>
      <w:r w:rsidR="00317E24">
        <w:t>, Φ:</w:t>
      </w:r>
      <w:r w:rsidR="00977CD5">
        <w:t>1</w:t>
      </w:r>
      <w:r>
        <w:t xml:space="preserve">, </w:t>
      </w:r>
      <w:proofErr w:type="spellStart"/>
      <w:r>
        <w:t>Εκ:1</w:t>
      </w:r>
      <w:proofErr w:type="spellEnd"/>
    </w:p>
    <w:p w:rsidR="00E7046D" w:rsidRDefault="00E7046D" w:rsidP="00CB4858">
      <w:r>
        <w:t>ΠΕΡΙΓΡΑΜΜΑ ΜΑΘΗΜΑΤΟΣ</w:t>
      </w:r>
    </w:p>
    <w:p w:rsidR="00E7046D" w:rsidRPr="006E7312" w:rsidRDefault="00E7046D" w:rsidP="00CB4858">
      <w:pPr>
        <w:pStyle w:val="1"/>
      </w:pPr>
      <w:r w:rsidRPr="006E7312">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E7046D">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rsidP="00CB4858">
            <w:r>
              <w:t>ΣΧΟΛΗ</w:t>
            </w:r>
          </w:p>
        </w:tc>
        <w:tc>
          <w:tcPr>
            <w:tcW w:w="5231" w:type="dxa"/>
            <w:gridSpan w:val="5"/>
            <w:tcBorders>
              <w:top w:val="single" w:sz="4" w:space="0" w:color="auto"/>
              <w:left w:val="single" w:sz="4" w:space="0" w:color="auto"/>
              <w:bottom w:val="single" w:sz="4" w:space="0" w:color="auto"/>
              <w:right w:val="single" w:sz="4" w:space="0" w:color="auto"/>
            </w:tcBorders>
          </w:tcPr>
          <w:p w:rsidR="00E7046D" w:rsidRPr="00F01593" w:rsidRDefault="00E7046D" w:rsidP="00CB4858">
            <w:r w:rsidRPr="00F01593">
              <w:t>ΕΠΙΣΤΗΜΩΝ  ΥΓΕΙΑΣ</w:t>
            </w:r>
          </w:p>
        </w:tc>
      </w:tr>
      <w:tr w:rsidR="00E7046D">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rsidP="00CB4858">
            <w:r>
              <w:t>ΤΜΗΜΑ</w:t>
            </w:r>
          </w:p>
        </w:tc>
        <w:tc>
          <w:tcPr>
            <w:tcW w:w="5231" w:type="dxa"/>
            <w:gridSpan w:val="5"/>
            <w:tcBorders>
              <w:top w:val="single" w:sz="4" w:space="0" w:color="auto"/>
              <w:left w:val="single" w:sz="4" w:space="0" w:color="auto"/>
              <w:bottom w:val="single" w:sz="4" w:space="0" w:color="auto"/>
              <w:right w:val="single" w:sz="4" w:space="0" w:color="auto"/>
            </w:tcBorders>
          </w:tcPr>
          <w:p w:rsidR="00E7046D" w:rsidRPr="00F01593" w:rsidRDefault="00E7046D" w:rsidP="00CB4858">
            <w:r w:rsidRPr="00F01593">
              <w:t>ΒΙΟΛΟΓΙΚΩΝ ΕΦΑΡΜΟΓΩΝ ΚΑΙ ΤΕΧΝΟΛΟΓΙΩΝ</w:t>
            </w:r>
          </w:p>
        </w:tc>
      </w:tr>
      <w:tr w:rsidR="00E7046D">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rsidP="00CB4858">
            <w: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E7046D" w:rsidRPr="00F01593" w:rsidRDefault="00E7046D" w:rsidP="00CB4858">
            <w:r w:rsidRPr="00F01593">
              <w:t>ΠΡΟΠΤΥΧΙΑΚΟ</w:t>
            </w:r>
          </w:p>
        </w:tc>
      </w:tr>
      <w:tr w:rsidR="00E7046D">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rsidP="00CB4858">
            <w: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E7046D" w:rsidRPr="006E7312" w:rsidRDefault="00482BA4" w:rsidP="00CB4858">
            <w:r w:rsidRPr="00482BA4">
              <w:t>ΒΕΕ821</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E7046D" w:rsidRDefault="00E7046D" w:rsidP="00CB4858">
            <w: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E7046D" w:rsidRPr="00EB49D8" w:rsidRDefault="00B93C81" w:rsidP="00CB4858">
            <w:pPr>
              <w:rPr>
                <w:lang w:val="en-US"/>
              </w:rPr>
            </w:pPr>
            <w:r>
              <w:rPr>
                <w:lang w:val="en-US"/>
              </w:rPr>
              <w:t>8o</w:t>
            </w:r>
            <w:r w:rsidR="00EB49D8">
              <w:rPr>
                <w:lang w:val="en-US"/>
              </w:rPr>
              <w:t xml:space="preserve"> </w:t>
            </w:r>
            <w:r w:rsidR="008C7572">
              <w:t xml:space="preserve"> </w:t>
            </w:r>
          </w:p>
        </w:tc>
      </w:tr>
      <w:tr w:rsidR="00E7046D">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E7046D" w:rsidRDefault="00E7046D" w:rsidP="00CB4858">
            <w: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E7046D" w:rsidRPr="00EC6C7A" w:rsidRDefault="004A681E" w:rsidP="00CB4858">
            <w:r>
              <w:t>ΒΙΟΛΟΓΙΑ ΔΙΑΤΗΡΗΣΗΣ ΣΤΗΝ ΠΡΑΞΗ</w:t>
            </w:r>
          </w:p>
        </w:tc>
      </w:tr>
      <w:tr w:rsidR="00E7046D">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E7046D" w:rsidRDefault="00E7046D" w:rsidP="00CB4858">
            <w:r>
              <w:t xml:space="preserve">ΑΥΤΟΤΕΛΕΙΣ ΔΙΔΑΚΤΙΚΕΣ ΔΡΑΣΤΗΡΙΟΤΗΤΕΣ </w:t>
            </w:r>
            <w:r>
              <w:br/>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E7046D" w:rsidRDefault="00E7046D" w:rsidP="00CB4858">
            <w:r>
              <w:t>ΕΒΔΟΜΑΔΙΑΙΕΣ</w:t>
            </w:r>
            <w:r>
              <w:br/>
              <w:t>ΩΡΕΣ Δ</w:t>
            </w:r>
            <w:r>
              <w:rPr>
                <w:shd w:val="clear" w:color="auto" w:fill="DDD9C3"/>
              </w:rPr>
              <w:t>ΙΔ</w:t>
            </w:r>
            <w: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E7046D" w:rsidRDefault="00E7046D" w:rsidP="00CB4858">
            <w:r>
              <w:t>ΠΙΣΤΩΤΙΚΕΣ ΜΟΝΑΔΕΣ</w:t>
            </w:r>
          </w:p>
        </w:tc>
      </w:tr>
      <w:tr w:rsidR="00E7046D">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E7046D" w:rsidRDefault="00E7046D" w:rsidP="00CB4858"/>
        </w:tc>
        <w:tc>
          <w:tcPr>
            <w:tcW w:w="1559" w:type="dxa"/>
            <w:gridSpan w:val="2"/>
            <w:tcBorders>
              <w:top w:val="single" w:sz="4" w:space="0" w:color="auto"/>
              <w:left w:val="single" w:sz="4" w:space="0" w:color="auto"/>
              <w:bottom w:val="single" w:sz="4" w:space="0" w:color="auto"/>
              <w:right w:val="single" w:sz="4" w:space="0" w:color="auto"/>
            </w:tcBorders>
          </w:tcPr>
          <w:p w:rsidR="00E7046D" w:rsidRPr="00B93C81" w:rsidRDefault="00B93C81" w:rsidP="00CB4858">
            <w:r>
              <w:t>4</w:t>
            </w:r>
          </w:p>
        </w:tc>
        <w:tc>
          <w:tcPr>
            <w:tcW w:w="1240" w:type="dxa"/>
            <w:tcBorders>
              <w:top w:val="single" w:sz="4" w:space="0" w:color="auto"/>
              <w:left w:val="single" w:sz="4" w:space="0" w:color="auto"/>
              <w:bottom w:val="single" w:sz="4" w:space="0" w:color="auto"/>
              <w:right w:val="single" w:sz="4" w:space="0" w:color="auto"/>
            </w:tcBorders>
          </w:tcPr>
          <w:p w:rsidR="00E7046D" w:rsidRPr="00B93C81" w:rsidRDefault="00B93C81" w:rsidP="00CB4858">
            <w:r>
              <w:t>4</w:t>
            </w:r>
          </w:p>
        </w:tc>
      </w:tr>
      <w:tr w:rsidR="00E7046D">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Pr="006E7312" w:rsidRDefault="00E7046D" w:rsidP="00CB4858">
            <w:pPr>
              <w:rPr>
                <w:i/>
              </w:rPr>
            </w:pPr>
            <w:r w:rsidRPr="006E7312">
              <w:t>ΤΥΠΟΣ ΜΑΘΗΜΑΤΟΣ</w:t>
            </w:r>
            <w:r w:rsidRPr="006E7312">
              <w:rPr>
                <w:i/>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E7046D" w:rsidRPr="006E7312" w:rsidRDefault="004B57EB" w:rsidP="00CB4858">
            <w:r>
              <w:t>ΕΙΔΙΚΟΥ</w:t>
            </w:r>
            <w:r w:rsidR="00E7046D" w:rsidRPr="006E7312">
              <w:t xml:space="preserve"> ΥΠΟΒΑΘΡΟΥ</w:t>
            </w:r>
          </w:p>
        </w:tc>
      </w:tr>
      <w:tr w:rsidR="00E7046D" w:rsidRPr="008C7572">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Pr="006E7312" w:rsidRDefault="00E7046D" w:rsidP="00CB4858">
            <w:r w:rsidRPr="006E7312">
              <w:t>ΠΡΟΑΠΑΙΤΟΥΜΕΝΑ ΜΑΘΗΜΑΤΑ:</w:t>
            </w:r>
          </w:p>
          <w:p w:rsidR="00E7046D" w:rsidRPr="006E7312" w:rsidRDefault="00E7046D" w:rsidP="00CB4858"/>
        </w:tc>
        <w:tc>
          <w:tcPr>
            <w:tcW w:w="5231" w:type="dxa"/>
            <w:gridSpan w:val="5"/>
            <w:tcBorders>
              <w:top w:val="single" w:sz="4" w:space="0" w:color="auto"/>
              <w:left w:val="single" w:sz="4" w:space="0" w:color="auto"/>
              <w:bottom w:val="single" w:sz="4" w:space="0" w:color="auto"/>
              <w:right w:val="single" w:sz="4" w:space="0" w:color="auto"/>
            </w:tcBorders>
          </w:tcPr>
          <w:p w:rsidR="00E7046D" w:rsidRPr="008C7572" w:rsidRDefault="008C7572" w:rsidP="00CB4858">
            <w:r>
              <w:t>ΒΙΟΠΟΙΚΙΛΟΤΗΤΑ ΚΑΙ ΚΛΙΜΑΤΙΚΗ ΑΛΛΑΓΗ [ΒΕΥ505]</w:t>
            </w:r>
          </w:p>
        </w:tc>
      </w:tr>
      <w:tr w:rsidR="00E7046D">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Pr="006E7312" w:rsidRDefault="00E7046D" w:rsidP="00CB4858">
            <w:r w:rsidRPr="006E7312">
              <w:t>ΓΛΩΣΣΑ ΔΙΔΑΣΚΑΛΙΑΣ και ΕΞΕΤΑΣΕΩΝ:</w:t>
            </w:r>
          </w:p>
        </w:tc>
        <w:tc>
          <w:tcPr>
            <w:tcW w:w="5231" w:type="dxa"/>
            <w:gridSpan w:val="5"/>
            <w:tcBorders>
              <w:top w:val="single" w:sz="4" w:space="0" w:color="auto"/>
              <w:left w:val="single" w:sz="4" w:space="0" w:color="auto"/>
              <w:bottom w:val="single" w:sz="4" w:space="0" w:color="auto"/>
              <w:right w:val="single" w:sz="4" w:space="0" w:color="auto"/>
            </w:tcBorders>
          </w:tcPr>
          <w:p w:rsidR="00E7046D" w:rsidRPr="006E7312" w:rsidRDefault="00E7046D" w:rsidP="00CB4858">
            <w:r w:rsidRPr="006E7312">
              <w:t>ΕΛΛΗΝΙΚΑ</w:t>
            </w:r>
          </w:p>
        </w:tc>
      </w:tr>
      <w:tr w:rsidR="00E7046D" w:rsidRPr="00CB0EEA">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Pr="006E7312" w:rsidRDefault="00E7046D" w:rsidP="00CB4858">
            <w:r w:rsidRPr="006E7312">
              <w:t xml:space="preserve">ΤΟ ΜΑΘΗΜΑ ΠΡΟΣΦΕΡΕΤΑΙ ΣΕ ΦΟΙΤΗΤΕΣ </w:t>
            </w:r>
            <w:r w:rsidRPr="006E7312">
              <w:rPr>
                <w:lang w:val="en-GB"/>
              </w:rPr>
              <w:t>ERASMUS</w:t>
            </w:r>
            <w:r w:rsidRPr="006E7312">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E7046D" w:rsidRPr="006E7312" w:rsidRDefault="00E7046D" w:rsidP="00CB4858">
            <w:r w:rsidRPr="006E7312">
              <w:t>ΑΓΓΛΙΚΑ</w:t>
            </w:r>
          </w:p>
        </w:tc>
      </w:tr>
      <w:tr w:rsidR="00E7046D" w:rsidRPr="006E7312">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Pr="006E7312" w:rsidRDefault="00E7046D" w:rsidP="00CB4858">
            <w:pPr>
              <w:rPr>
                <w:lang w:val="en-GB"/>
              </w:rPr>
            </w:pPr>
            <w:r w:rsidRPr="006E7312">
              <w:t>ΗΛΕΚΤΡΟΝΙΚΗ ΣΕΛΙΔΑ ΜΑΘΗΜΑΤΟΣ (</w:t>
            </w:r>
            <w:r w:rsidRPr="006E7312">
              <w:rPr>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E7046D" w:rsidRPr="008C7572" w:rsidRDefault="008C7572" w:rsidP="00CB4858">
            <w:r>
              <w:t>-</w:t>
            </w:r>
          </w:p>
        </w:tc>
      </w:tr>
    </w:tbl>
    <w:p w:rsidR="00E7046D" w:rsidRPr="00AD1002" w:rsidRDefault="00E7046D" w:rsidP="00CB4858">
      <w:pPr>
        <w:rPr>
          <w:lang w:val="en-GB"/>
        </w:rPr>
      </w:pPr>
    </w:p>
    <w:p w:rsidR="00E7046D" w:rsidRPr="006E7312" w:rsidRDefault="00E7046D" w:rsidP="00CB4858">
      <w:pPr>
        <w:pStyle w:val="1"/>
      </w:pPr>
      <w: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7046D" w:rsidRPr="006E7312">
        <w:tc>
          <w:tcPr>
            <w:tcW w:w="8472" w:type="dxa"/>
            <w:tcBorders>
              <w:top w:val="single" w:sz="4" w:space="0" w:color="auto"/>
              <w:left w:val="single" w:sz="4" w:space="0" w:color="auto"/>
              <w:bottom w:val="nil"/>
              <w:right w:val="single" w:sz="4" w:space="0" w:color="auto"/>
            </w:tcBorders>
            <w:shd w:val="clear" w:color="auto" w:fill="DDD9C3"/>
          </w:tcPr>
          <w:p w:rsidR="00E7046D" w:rsidRDefault="00E7046D" w:rsidP="00CB4858">
            <w:pPr>
              <w:rPr>
                <w:i/>
                <w:sz w:val="16"/>
                <w:szCs w:val="16"/>
              </w:rPr>
            </w:pPr>
            <w:r>
              <w:t>Μαθησιακά Αποτελέσματα</w:t>
            </w:r>
          </w:p>
        </w:tc>
      </w:tr>
      <w:tr w:rsidR="00E7046D" w:rsidRPr="00541B0C">
        <w:tc>
          <w:tcPr>
            <w:tcW w:w="8472" w:type="dxa"/>
            <w:tcBorders>
              <w:top w:val="nil"/>
              <w:left w:val="single" w:sz="4" w:space="0" w:color="auto"/>
              <w:bottom w:val="single" w:sz="4" w:space="0" w:color="auto"/>
              <w:right w:val="single" w:sz="4" w:space="0" w:color="auto"/>
            </w:tcBorders>
            <w:shd w:val="clear" w:color="auto" w:fill="DDD9C3"/>
          </w:tcPr>
          <w:p w:rsidR="00E7046D" w:rsidRPr="00466D90" w:rsidRDefault="00E7046D" w:rsidP="00CB4858">
            <w:pPr>
              <w:pStyle w:val="msonormalcxsp"/>
              <w:rPr>
                <w:lang w:val="en-US"/>
              </w:rPr>
            </w:pPr>
          </w:p>
        </w:tc>
      </w:tr>
      <w:tr w:rsidR="00E7046D" w:rsidRPr="008C7572">
        <w:tc>
          <w:tcPr>
            <w:tcW w:w="8472" w:type="dxa"/>
            <w:tcBorders>
              <w:top w:val="single" w:sz="4" w:space="0" w:color="auto"/>
              <w:left w:val="single" w:sz="4" w:space="0" w:color="auto"/>
              <w:bottom w:val="single" w:sz="4" w:space="0" w:color="auto"/>
              <w:right w:val="single" w:sz="4" w:space="0" w:color="auto"/>
            </w:tcBorders>
          </w:tcPr>
          <w:p w:rsidR="00FE75A2" w:rsidRDefault="00E67B2A" w:rsidP="00EB49D8">
            <w:pPr>
              <w:pStyle w:val="10"/>
              <w:ind w:left="0"/>
              <w:jc w:val="both"/>
              <w:rPr>
                <w:sz w:val="20"/>
                <w:szCs w:val="20"/>
                <w:lang w:eastAsia="el-GR"/>
              </w:rPr>
            </w:pPr>
            <w:r w:rsidRPr="007C71F9">
              <w:rPr>
                <w:sz w:val="20"/>
                <w:szCs w:val="20"/>
                <w:lang w:eastAsia="el-GR"/>
              </w:rPr>
              <w:t xml:space="preserve">Το μάθημα </w:t>
            </w:r>
            <w:r w:rsidR="006B7CD8" w:rsidRPr="007C71F9">
              <w:rPr>
                <w:sz w:val="20"/>
                <w:szCs w:val="20"/>
                <w:lang w:eastAsia="el-GR"/>
              </w:rPr>
              <w:t xml:space="preserve">προσφέρεται στους φοιτητές με στόχο να αναπτύξει το </w:t>
            </w:r>
            <w:r w:rsidR="00220173" w:rsidRPr="007C71F9">
              <w:rPr>
                <w:sz w:val="20"/>
                <w:szCs w:val="20"/>
                <w:lang w:eastAsia="el-GR"/>
              </w:rPr>
              <w:t>ειδικό</w:t>
            </w:r>
            <w:r w:rsidR="006B7CD8" w:rsidRPr="007C71F9">
              <w:rPr>
                <w:sz w:val="20"/>
                <w:szCs w:val="20"/>
                <w:lang w:eastAsia="el-GR"/>
              </w:rPr>
              <w:t xml:space="preserve"> γνωστικό τους υπόβαθρο </w:t>
            </w:r>
            <w:r w:rsidR="00EB49D8">
              <w:rPr>
                <w:sz w:val="20"/>
                <w:szCs w:val="20"/>
                <w:lang w:eastAsia="el-GR"/>
              </w:rPr>
              <w:t xml:space="preserve">επί της επίλυσης σημαντικών περιβαλλοντικών προβλημάτων και εξεύρεσης λύσεων σε θέματα διατήρησης της βιοποικιλότητας, μετριασμού της κλιματικής αλλαγής, </w:t>
            </w:r>
            <w:r w:rsidR="00FE75A2">
              <w:rPr>
                <w:sz w:val="20"/>
                <w:szCs w:val="20"/>
                <w:lang w:eastAsia="el-GR"/>
              </w:rPr>
              <w:t xml:space="preserve">και </w:t>
            </w:r>
            <w:r w:rsidR="00EB49D8">
              <w:rPr>
                <w:sz w:val="20"/>
                <w:szCs w:val="20"/>
                <w:lang w:eastAsia="el-GR"/>
              </w:rPr>
              <w:t>προώθησης της βιωσιμότητας</w:t>
            </w:r>
            <w:r w:rsidR="00FE75A2">
              <w:rPr>
                <w:sz w:val="20"/>
                <w:szCs w:val="20"/>
                <w:lang w:eastAsia="el-GR"/>
              </w:rPr>
              <w:t>. Παρουσιάζεται το οπλοστάσιο της επιστήμης ως προς τα εργαλεία</w:t>
            </w:r>
            <w:r w:rsidR="00EE311C">
              <w:rPr>
                <w:sz w:val="20"/>
                <w:szCs w:val="20"/>
                <w:lang w:eastAsia="el-GR"/>
              </w:rPr>
              <w:t xml:space="preserve">, τις τεχνολογίες και τις μεθόδους που </w:t>
            </w:r>
            <w:r w:rsidR="00FE75A2">
              <w:rPr>
                <w:sz w:val="20"/>
                <w:szCs w:val="20"/>
                <w:lang w:eastAsia="el-GR"/>
              </w:rPr>
              <w:t xml:space="preserve">είναι διαθέσιμα για την αντιμετώπιση της οικολογικής κρίσης </w:t>
            </w:r>
            <w:r w:rsidR="00EE311C">
              <w:rPr>
                <w:sz w:val="20"/>
                <w:szCs w:val="20"/>
                <w:lang w:eastAsia="el-GR"/>
              </w:rPr>
              <w:t>κατ</w:t>
            </w:r>
            <w:r w:rsidR="00FE75A2">
              <w:rPr>
                <w:sz w:val="20"/>
                <w:szCs w:val="20"/>
                <w:lang w:eastAsia="el-GR"/>
              </w:rPr>
              <w:t xml:space="preserve">ά περίπτωση, </w:t>
            </w:r>
            <w:r w:rsidR="00EE311C">
              <w:rPr>
                <w:sz w:val="20"/>
                <w:szCs w:val="20"/>
                <w:lang w:eastAsia="el-GR"/>
              </w:rPr>
              <w:t>ενώ παρουσιάζεται</w:t>
            </w:r>
            <w:r w:rsidR="00FE75A2">
              <w:rPr>
                <w:sz w:val="20"/>
                <w:szCs w:val="20"/>
                <w:lang w:eastAsia="el-GR"/>
              </w:rPr>
              <w:t xml:space="preserve"> το σύγχρονο θεσμικό και πολιτικό </w:t>
            </w:r>
            <w:r w:rsidR="00EE311C">
              <w:rPr>
                <w:sz w:val="20"/>
                <w:szCs w:val="20"/>
                <w:lang w:eastAsia="el-GR"/>
              </w:rPr>
              <w:t xml:space="preserve">περιβαλλοντικό </w:t>
            </w:r>
            <w:r w:rsidR="00FE75A2">
              <w:rPr>
                <w:sz w:val="20"/>
                <w:szCs w:val="20"/>
                <w:lang w:eastAsia="el-GR"/>
              </w:rPr>
              <w:t xml:space="preserve">πλαίσιο σε παγκόσμιο, Ευρωπαϊκό και εθνικό επίπεδο. </w:t>
            </w:r>
          </w:p>
          <w:p w:rsidR="00FE75A2" w:rsidRDefault="00FE75A2" w:rsidP="00EB49D8">
            <w:pPr>
              <w:pStyle w:val="10"/>
              <w:ind w:left="0"/>
              <w:jc w:val="both"/>
              <w:rPr>
                <w:sz w:val="20"/>
                <w:szCs w:val="20"/>
                <w:lang w:eastAsia="el-GR"/>
              </w:rPr>
            </w:pPr>
            <w:r>
              <w:rPr>
                <w:sz w:val="20"/>
                <w:szCs w:val="20"/>
                <w:lang w:eastAsia="el-GR"/>
              </w:rPr>
              <w:t>Ο φοιτητής αναμένεται:</w:t>
            </w:r>
          </w:p>
          <w:p w:rsidR="00FE75A2" w:rsidRDefault="00FE75A2" w:rsidP="008030CB">
            <w:pPr>
              <w:pStyle w:val="10"/>
              <w:numPr>
                <w:ilvl w:val="0"/>
                <w:numId w:val="10"/>
              </w:numPr>
              <w:spacing w:after="0"/>
              <w:ind w:left="357" w:hanging="357"/>
              <w:jc w:val="both"/>
              <w:rPr>
                <w:sz w:val="20"/>
                <w:szCs w:val="20"/>
                <w:lang w:eastAsia="el-GR"/>
              </w:rPr>
            </w:pPr>
            <w:r>
              <w:rPr>
                <w:sz w:val="20"/>
                <w:szCs w:val="20"/>
                <w:lang w:eastAsia="el-GR"/>
              </w:rPr>
              <w:t xml:space="preserve">Να </w:t>
            </w:r>
            <w:r w:rsidR="00EE311C">
              <w:rPr>
                <w:sz w:val="20"/>
                <w:szCs w:val="20"/>
                <w:lang w:eastAsia="el-GR"/>
              </w:rPr>
              <w:t xml:space="preserve">γνωρίζει τις βασικές κατηγορίες απειλών και ανθρωπογενών πιέσεων επί της βιοποικιλότητας και των επιπτώσεών τους με απτά παραδείγματα. </w:t>
            </w:r>
          </w:p>
          <w:p w:rsidR="00EE311C" w:rsidRDefault="00EE311C" w:rsidP="008030CB">
            <w:pPr>
              <w:pStyle w:val="10"/>
              <w:numPr>
                <w:ilvl w:val="0"/>
                <w:numId w:val="10"/>
              </w:numPr>
              <w:spacing w:after="0"/>
              <w:ind w:left="357" w:hanging="357"/>
              <w:jc w:val="both"/>
              <w:rPr>
                <w:sz w:val="20"/>
                <w:szCs w:val="20"/>
                <w:lang w:eastAsia="el-GR"/>
              </w:rPr>
            </w:pPr>
            <w:r>
              <w:rPr>
                <w:sz w:val="20"/>
                <w:szCs w:val="20"/>
                <w:lang w:eastAsia="el-GR"/>
              </w:rPr>
              <w:t xml:space="preserve">Να γνωρίζει τα διαθέσιμα εργαλεία, τεχνολογίες και μεθόδους που χρησιμοποιούνται για τη διατήρηση των ειδών και των οικοσυστημάτων κατά περίπτωση. </w:t>
            </w:r>
          </w:p>
          <w:p w:rsidR="00EE311C" w:rsidRPr="00EE311C" w:rsidRDefault="00EE311C" w:rsidP="008030CB">
            <w:pPr>
              <w:pStyle w:val="a8"/>
              <w:numPr>
                <w:ilvl w:val="0"/>
                <w:numId w:val="6"/>
              </w:numPr>
              <w:spacing w:after="0"/>
              <w:ind w:left="357" w:hanging="357"/>
              <w:rPr>
                <w:sz w:val="20"/>
                <w:szCs w:val="20"/>
                <w:u w:val="single"/>
              </w:rPr>
            </w:pPr>
            <w:r>
              <w:rPr>
                <w:sz w:val="20"/>
                <w:szCs w:val="20"/>
                <w:lang w:eastAsia="el-GR"/>
              </w:rPr>
              <w:t xml:space="preserve">Να εξοικειωθεί με την διεθνή, ευρωπαϊκή και εθνική πολιτική και το συναφές θεσμικό πλαίσιο επί της διατήρησης της βιοποικιλότητας και της βιώσιμης ανάπτυξης. </w:t>
            </w:r>
          </w:p>
          <w:p w:rsidR="00EE311C" w:rsidRPr="007C71F9" w:rsidRDefault="00EE311C" w:rsidP="008030CB">
            <w:pPr>
              <w:pStyle w:val="a8"/>
              <w:numPr>
                <w:ilvl w:val="0"/>
                <w:numId w:val="6"/>
              </w:numPr>
              <w:spacing w:after="0"/>
              <w:ind w:left="357" w:hanging="357"/>
              <w:rPr>
                <w:sz w:val="20"/>
                <w:szCs w:val="20"/>
                <w:u w:val="single"/>
              </w:rPr>
            </w:pPr>
            <w:r>
              <w:rPr>
                <w:sz w:val="20"/>
                <w:szCs w:val="20"/>
                <w:lang w:eastAsia="el-GR"/>
              </w:rPr>
              <w:t>Να α</w:t>
            </w:r>
            <w:r w:rsidRPr="007C71F9">
              <w:rPr>
                <w:sz w:val="20"/>
                <w:szCs w:val="20"/>
              </w:rPr>
              <w:t>ναπτύσσει κριτική σκέψη, να αξιολογεί, να οργανώνει, να συνθέτει την υπάρχουσα επιστημονική πληροφορία</w:t>
            </w:r>
            <w:r>
              <w:rPr>
                <w:sz w:val="20"/>
                <w:szCs w:val="20"/>
              </w:rPr>
              <w:t xml:space="preserve">. </w:t>
            </w:r>
          </w:p>
          <w:p w:rsidR="00EE311C" w:rsidRPr="00EE311C" w:rsidRDefault="00EE311C" w:rsidP="008030CB">
            <w:pPr>
              <w:pStyle w:val="a8"/>
              <w:numPr>
                <w:ilvl w:val="0"/>
                <w:numId w:val="6"/>
              </w:numPr>
              <w:spacing w:after="0"/>
              <w:ind w:left="357" w:hanging="357"/>
              <w:rPr>
                <w:sz w:val="20"/>
                <w:szCs w:val="20"/>
                <w:u w:val="single"/>
              </w:rPr>
            </w:pPr>
            <w:r>
              <w:rPr>
                <w:sz w:val="20"/>
                <w:szCs w:val="20"/>
              </w:rPr>
              <w:t>Ν</w:t>
            </w:r>
            <w:r w:rsidRPr="007C71F9">
              <w:rPr>
                <w:sz w:val="20"/>
                <w:szCs w:val="20"/>
              </w:rPr>
              <w:t>α</w:t>
            </w:r>
            <w:r>
              <w:rPr>
                <w:sz w:val="20"/>
                <w:szCs w:val="20"/>
              </w:rPr>
              <w:t xml:space="preserve"> είναι σε θέση να παράγει επιστημονικά τεκμηριωμένα κείμενα και προτάσεις για την επίλυση ειδικών περιβαλλοντικών προβλημάτων. </w:t>
            </w:r>
          </w:p>
          <w:p w:rsidR="00EE311C" w:rsidRPr="00EE311C" w:rsidRDefault="00EE311C" w:rsidP="008030CB">
            <w:pPr>
              <w:pStyle w:val="a8"/>
              <w:numPr>
                <w:ilvl w:val="0"/>
                <w:numId w:val="6"/>
              </w:numPr>
              <w:spacing w:after="0"/>
              <w:ind w:left="357" w:hanging="357"/>
              <w:rPr>
                <w:sz w:val="20"/>
                <w:szCs w:val="20"/>
                <w:u w:val="single"/>
              </w:rPr>
            </w:pPr>
            <w:r>
              <w:rPr>
                <w:sz w:val="20"/>
                <w:szCs w:val="20"/>
              </w:rPr>
              <w:t xml:space="preserve">Να μπορεί να </w:t>
            </w:r>
            <w:r w:rsidRPr="007C71F9">
              <w:rPr>
                <w:sz w:val="20"/>
                <w:szCs w:val="20"/>
              </w:rPr>
              <w:t>επικοινωνεί και να υποστηρίζει τη θέση του στο κοινό</w:t>
            </w:r>
            <w:r>
              <w:rPr>
                <w:sz w:val="20"/>
                <w:szCs w:val="20"/>
              </w:rPr>
              <w:t xml:space="preserve"> με χρήση Τ.Π.Ε., και με γνώμονα την επιστημονική τεκμηρίωση. </w:t>
            </w:r>
          </w:p>
          <w:p w:rsidR="00025D10" w:rsidRPr="00EE311C" w:rsidRDefault="00EE311C" w:rsidP="008030CB">
            <w:pPr>
              <w:pStyle w:val="a8"/>
              <w:numPr>
                <w:ilvl w:val="0"/>
                <w:numId w:val="6"/>
              </w:numPr>
              <w:rPr>
                <w:sz w:val="20"/>
                <w:szCs w:val="20"/>
                <w:u w:val="single"/>
              </w:rPr>
            </w:pPr>
            <w:r>
              <w:rPr>
                <w:sz w:val="20"/>
                <w:szCs w:val="20"/>
              </w:rPr>
              <w:lastRenderedPageBreak/>
              <w:t xml:space="preserve">Να μπορεί να εργάζεται ομαδικά. </w:t>
            </w:r>
          </w:p>
        </w:tc>
      </w:tr>
      <w:tr w:rsidR="00E7046D" w:rsidRPr="00E614D0">
        <w:tc>
          <w:tcPr>
            <w:tcW w:w="8472" w:type="dxa"/>
            <w:tcBorders>
              <w:top w:val="single" w:sz="4" w:space="0" w:color="auto"/>
              <w:left w:val="single" w:sz="4" w:space="0" w:color="auto"/>
              <w:bottom w:val="nil"/>
              <w:right w:val="single" w:sz="4" w:space="0" w:color="auto"/>
            </w:tcBorders>
            <w:shd w:val="clear" w:color="auto" w:fill="DDD9C3"/>
          </w:tcPr>
          <w:p w:rsidR="00E7046D" w:rsidRDefault="00E7046D" w:rsidP="00CB4858">
            <w:r>
              <w:lastRenderedPageBreak/>
              <w:t>Γενικές Ικανότητες</w:t>
            </w:r>
          </w:p>
        </w:tc>
      </w:tr>
      <w:tr w:rsidR="00E7046D" w:rsidRPr="008C7572">
        <w:tc>
          <w:tcPr>
            <w:tcW w:w="8472" w:type="dxa"/>
            <w:tcBorders>
              <w:top w:val="single" w:sz="4" w:space="0" w:color="auto"/>
              <w:left w:val="single" w:sz="4" w:space="0" w:color="auto"/>
              <w:bottom w:val="single" w:sz="4" w:space="0" w:color="auto"/>
              <w:right w:val="single" w:sz="4" w:space="0" w:color="auto"/>
            </w:tcBorders>
          </w:tcPr>
          <w:p w:rsidR="00A74ADF" w:rsidRPr="00220173" w:rsidRDefault="00A74ADF" w:rsidP="008030CB">
            <w:pPr>
              <w:pStyle w:val="a8"/>
              <w:numPr>
                <w:ilvl w:val="0"/>
                <w:numId w:val="7"/>
              </w:numPr>
              <w:rPr>
                <w:sz w:val="20"/>
              </w:rPr>
            </w:pPr>
            <w:r w:rsidRPr="00220173">
              <w:rPr>
                <w:sz w:val="20"/>
              </w:rPr>
              <w:t>Αναζήτηση, ανάλυση και σύνθεση δεδομένων και πληροφοριών, με τη χρήση Τ.Π.Ε.</w:t>
            </w:r>
          </w:p>
          <w:p w:rsidR="00A74ADF" w:rsidRPr="00220173" w:rsidRDefault="00A74ADF" w:rsidP="008030CB">
            <w:pPr>
              <w:pStyle w:val="a8"/>
              <w:numPr>
                <w:ilvl w:val="0"/>
                <w:numId w:val="7"/>
              </w:numPr>
              <w:rPr>
                <w:sz w:val="20"/>
              </w:rPr>
            </w:pPr>
            <w:r w:rsidRPr="00220173">
              <w:rPr>
                <w:sz w:val="20"/>
              </w:rPr>
              <w:t>Αυτόνομη εργασία</w:t>
            </w:r>
          </w:p>
          <w:p w:rsidR="00A74ADF" w:rsidRPr="00220173" w:rsidRDefault="00A74ADF" w:rsidP="008030CB">
            <w:pPr>
              <w:pStyle w:val="a8"/>
              <w:numPr>
                <w:ilvl w:val="0"/>
                <w:numId w:val="7"/>
              </w:numPr>
              <w:rPr>
                <w:sz w:val="20"/>
              </w:rPr>
            </w:pPr>
            <w:r w:rsidRPr="00220173">
              <w:rPr>
                <w:sz w:val="20"/>
              </w:rPr>
              <w:t>Ομαδική εργασία</w:t>
            </w:r>
          </w:p>
          <w:p w:rsidR="00A74ADF" w:rsidRPr="00220173" w:rsidRDefault="00A74ADF" w:rsidP="008030CB">
            <w:pPr>
              <w:pStyle w:val="a8"/>
              <w:numPr>
                <w:ilvl w:val="0"/>
                <w:numId w:val="7"/>
              </w:numPr>
              <w:rPr>
                <w:rFonts w:ascii="Calibri" w:hAnsi="Calibri" w:cs="Arial"/>
                <w:color w:val="000000" w:themeColor="text1"/>
                <w:sz w:val="20"/>
              </w:rPr>
            </w:pPr>
            <w:r w:rsidRPr="00220173">
              <w:rPr>
                <w:sz w:val="20"/>
              </w:rPr>
              <w:t>Εφαρμογή της γνώσης στην πράξη</w:t>
            </w:r>
            <w:r w:rsidRPr="00220173">
              <w:rPr>
                <w:rFonts w:ascii="Calibri" w:hAnsi="Calibri" w:cs="Arial"/>
                <w:color w:val="000000" w:themeColor="text1"/>
                <w:sz w:val="20"/>
              </w:rPr>
              <w:t xml:space="preserve"> </w:t>
            </w:r>
          </w:p>
          <w:p w:rsidR="00A74ADF" w:rsidRPr="00220173" w:rsidRDefault="00A74ADF" w:rsidP="008030CB">
            <w:pPr>
              <w:pStyle w:val="a8"/>
              <w:numPr>
                <w:ilvl w:val="0"/>
                <w:numId w:val="7"/>
              </w:numPr>
              <w:rPr>
                <w:sz w:val="20"/>
              </w:rPr>
            </w:pPr>
            <w:r w:rsidRPr="00220173">
              <w:rPr>
                <w:sz w:val="20"/>
              </w:rPr>
              <w:t>Εργασία σε διεπιστημονικό περιβάλλον</w:t>
            </w:r>
          </w:p>
          <w:p w:rsidR="00A74ADF" w:rsidRPr="00220173" w:rsidRDefault="00A74ADF" w:rsidP="008030CB">
            <w:pPr>
              <w:pStyle w:val="a8"/>
              <w:numPr>
                <w:ilvl w:val="0"/>
                <w:numId w:val="7"/>
              </w:numPr>
              <w:rPr>
                <w:rFonts w:cs="Segoe UI"/>
                <w:sz w:val="20"/>
              </w:rPr>
            </w:pPr>
            <w:r w:rsidRPr="00220173">
              <w:rPr>
                <w:sz w:val="20"/>
              </w:rPr>
              <w:t>Σεβασμός στο φυσικό περιβάλλον</w:t>
            </w:r>
            <w:r w:rsidRPr="00220173">
              <w:rPr>
                <w:rFonts w:cs="Segoe UI"/>
                <w:sz w:val="20"/>
              </w:rPr>
              <w:t xml:space="preserve"> </w:t>
            </w:r>
          </w:p>
          <w:p w:rsidR="00A74ADF" w:rsidRPr="00220173" w:rsidRDefault="00A74ADF" w:rsidP="008030CB">
            <w:pPr>
              <w:pStyle w:val="a8"/>
              <w:numPr>
                <w:ilvl w:val="0"/>
                <w:numId w:val="7"/>
              </w:numPr>
              <w:rPr>
                <w:sz w:val="20"/>
              </w:rPr>
            </w:pPr>
            <w:r w:rsidRPr="00220173">
              <w:rPr>
                <w:sz w:val="20"/>
              </w:rPr>
              <w:t>Λήψη αποφάσεων</w:t>
            </w:r>
          </w:p>
          <w:p w:rsidR="00A74ADF" w:rsidRPr="00220173" w:rsidRDefault="00A74ADF" w:rsidP="008030CB">
            <w:pPr>
              <w:pStyle w:val="a8"/>
              <w:numPr>
                <w:ilvl w:val="0"/>
                <w:numId w:val="7"/>
              </w:numPr>
              <w:rPr>
                <w:sz w:val="20"/>
              </w:rPr>
            </w:pPr>
            <w:r w:rsidRPr="00220173">
              <w:rPr>
                <w:sz w:val="20"/>
              </w:rPr>
              <w:t>Προαγωγή της ελεύθερης, δημιουργικής και επαγωγικής σκέψης</w:t>
            </w:r>
          </w:p>
          <w:p w:rsidR="00A74ADF" w:rsidRPr="00220173" w:rsidRDefault="00A74ADF" w:rsidP="008030CB">
            <w:pPr>
              <w:pStyle w:val="a8"/>
              <w:numPr>
                <w:ilvl w:val="0"/>
                <w:numId w:val="7"/>
              </w:numPr>
              <w:rPr>
                <w:sz w:val="20"/>
              </w:rPr>
            </w:pPr>
            <w:r w:rsidRPr="00220173">
              <w:rPr>
                <w:sz w:val="20"/>
              </w:rPr>
              <w:t xml:space="preserve">Επικοινωνιακή ικανότητα διάχυσης γνώσης στο ευρύ κοινό ή/και αντίκρουσης επιστημονικών επιχειρημάτων (debate). </w:t>
            </w:r>
          </w:p>
          <w:p w:rsidR="00E7046D" w:rsidRDefault="00E7046D" w:rsidP="00CB4858"/>
        </w:tc>
      </w:tr>
    </w:tbl>
    <w:p w:rsidR="00E7046D" w:rsidRPr="006E7312" w:rsidRDefault="00E7046D" w:rsidP="00CB4858">
      <w:pPr>
        <w:pStyle w:val="1"/>
      </w:pPr>
      <w:r w:rsidRPr="006E7312">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7046D" w:rsidRPr="008C7572">
        <w:tc>
          <w:tcPr>
            <w:tcW w:w="8472" w:type="dxa"/>
            <w:tcBorders>
              <w:top w:val="single" w:sz="4" w:space="0" w:color="auto"/>
              <w:left w:val="single" w:sz="4" w:space="0" w:color="auto"/>
              <w:bottom w:val="single" w:sz="4" w:space="0" w:color="auto"/>
              <w:right w:val="single" w:sz="4" w:space="0" w:color="auto"/>
            </w:tcBorders>
          </w:tcPr>
          <w:p w:rsidR="00DF641E" w:rsidRPr="00DF641E" w:rsidRDefault="00DF641E" w:rsidP="00DF641E">
            <w:pPr>
              <w:rPr>
                <w:rFonts w:ascii="Calibri" w:hAnsi="Calibri" w:cs="Calibri"/>
                <w:b/>
                <w:szCs w:val="20"/>
              </w:rPr>
            </w:pPr>
            <w:r w:rsidRPr="00DF641E">
              <w:rPr>
                <w:rFonts w:ascii="Calibri" w:hAnsi="Calibri" w:cs="Calibri"/>
                <w:b/>
                <w:szCs w:val="20"/>
              </w:rPr>
              <w:t>Α. ΘΕΩΡΙΑ</w:t>
            </w:r>
          </w:p>
          <w:p w:rsidR="00DF641E" w:rsidRPr="00DF641E" w:rsidRDefault="00DF641E" w:rsidP="00DF641E">
            <w:pPr>
              <w:jc w:val="both"/>
              <w:rPr>
                <w:rFonts w:ascii="Calibri" w:hAnsi="Calibri" w:cs="Calibri"/>
                <w:szCs w:val="20"/>
              </w:rPr>
            </w:pPr>
            <w:r w:rsidRPr="00DF641E">
              <w:rPr>
                <w:rFonts w:ascii="Calibri" w:hAnsi="Calibri" w:cs="Calibri"/>
                <w:b/>
                <w:szCs w:val="20"/>
              </w:rPr>
              <w:t xml:space="preserve">Βιολογία διατήρησης: </w:t>
            </w:r>
            <w:r w:rsidRPr="00DF641E">
              <w:rPr>
                <w:rFonts w:ascii="Calibri" w:hAnsi="Calibri" w:cs="Calibri"/>
                <w:szCs w:val="20"/>
              </w:rPr>
              <w:t xml:space="preserve">Ιστορικό και αρχές της επιστήμης της βιολογίας διατήρησης, </w:t>
            </w:r>
            <w:r w:rsidRPr="007C71F9">
              <w:rPr>
                <w:rFonts w:ascii="Calibri" w:hAnsi="Calibri" w:cs="Calibri"/>
                <w:szCs w:val="20"/>
              </w:rPr>
              <w:t xml:space="preserve">ενός νέου διεπιστημονικού πεδίου που παρέχει εργαλεία και προτείνει επιστημονικές λύσεις αντιμετώπισης της οικολογικής κρίσης. </w:t>
            </w:r>
          </w:p>
          <w:p w:rsidR="00DF641E" w:rsidRPr="00DF641E" w:rsidRDefault="00DF641E" w:rsidP="00DF641E">
            <w:pPr>
              <w:jc w:val="both"/>
              <w:rPr>
                <w:rFonts w:ascii="Calibri" w:hAnsi="Calibri" w:cs="Calibri"/>
                <w:szCs w:val="20"/>
              </w:rPr>
            </w:pPr>
            <w:r w:rsidRPr="00DF641E">
              <w:rPr>
                <w:rFonts w:ascii="Calibri" w:hAnsi="Calibri" w:cs="Calibri"/>
                <w:b/>
                <w:szCs w:val="20"/>
              </w:rPr>
              <w:t>Απώλεια βιοποικιλότητας και οικοσυστημικών υπηρεσιών ως προς τον ανθρώπινο παράγοντα</w:t>
            </w:r>
            <w:r w:rsidRPr="00DF641E">
              <w:rPr>
                <w:rFonts w:ascii="Calibri" w:hAnsi="Calibri" w:cs="Calibri"/>
                <w:szCs w:val="20"/>
              </w:rPr>
              <w:t>. Το φαινόμενο της εξαφάνισης άλλοτε και τώρα. Απώλεια βιοποικιλότητας</w:t>
            </w:r>
            <w:r w:rsidRPr="007C71F9">
              <w:rPr>
                <w:rFonts w:ascii="Calibri" w:hAnsi="Calibri" w:cs="Calibri"/>
                <w:szCs w:val="20"/>
              </w:rPr>
              <w:t xml:space="preserve"> και </w:t>
            </w:r>
            <w:r w:rsidRPr="00DF641E">
              <w:rPr>
                <w:rFonts w:ascii="Calibri" w:hAnsi="Calibri" w:cs="Calibri"/>
                <w:szCs w:val="20"/>
              </w:rPr>
              <w:t>οικοσυστημικών υπηρεσιών</w:t>
            </w:r>
            <w:r w:rsidR="007C71F9">
              <w:rPr>
                <w:rFonts w:ascii="Calibri" w:hAnsi="Calibri" w:cs="Calibri"/>
                <w:szCs w:val="20"/>
              </w:rPr>
              <w:t>, ιεράρχηση απειλών</w:t>
            </w:r>
            <w:r w:rsidRPr="00DF641E">
              <w:rPr>
                <w:rFonts w:ascii="Calibri" w:hAnsi="Calibri" w:cs="Calibri"/>
                <w:szCs w:val="20"/>
              </w:rPr>
              <w:t xml:space="preserve">: απώλεια, υποβάθμιση και κατάτμηση ενδιαιτημάτων, αλλαγή χρήσεων γης, υπερεκμετάλλευση ειδών, ξενικά και εισβλητικά είδη, κλιματική αλλαγή, ρύπανση και απόβλητα. </w:t>
            </w:r>
          </w:p>
          <w:p w:rsidR="00DF641E" w:rsidRPr="00DF641E" w:rsidRDefault="00DF641E" w:rsidP="00DF641E">
            <w:pPr>
              <w:jc w:val="both"/>
              <w:rPr>
                <w:rFonts w:ascii="Calibri" w:hAnsi="Calibri" w:cs="Calibri"/>
                <w:szCs w:val="20"/>
              </w:rPr>
            </w:pPr>
            <w:r w:rsidRPr="00DF641E">
              <w:rPr>
                <w:rFonts w:ascii="Calibri" w:hAnsi="Calibri" w:cs="Calibri"/>
                <w:b/>
                <w:szCs w:val="20"/>
              </w:rPr>
              <w:t xml:space="preserve">Μέσα διατήρησης της βιοποικιλότητας: μια ανασκόπηση. </w:t>
            </w:r>
            <w:r w:rsidRPr="007C50DB">
              <w:rPr>
                <w:rFonts w:ascii="Calibri" w:hAnsi="Calibri" w:cs="Calibri"/>
                <w:szCs w:val="20"/>
              </w:rPr>
              <w:t>Προστατευόμενες</w:t>
            </w:r>
            <w:r w:rsidRPr="00DF641E">
              <w:rPr>
                <w:rFonts w:ascii="Calibri" w:hAnsi="Calibri" w:cs="Calibri"/>
                <w:b/>
                <w:szCs w:val="20"/>
              </w:rPr>
              <w:t xml:space="preserve"> </w:t>
            </w:r>
            <w:r w:rsidRPr="007C50DB">
              <w:rPr>
                <w:rFonts w:ascii="Calibri" w:hAnsi="Calibri" w:cs="Calibri"/>
                <w:szCs w:val="20"/>
              </w:rPr>
              <w:t>περιοχές</w:t>
            </w:r>
            <w:r w:rsidRPr="00DF641E">
              <w:rPr>
                <w:rFonts w:ascii="Calibri" w:hAnsi="Calibri" w:cs="Calibri"/>
                <w:b/>
                <w:szCs w:val="20"/>
              </w:rPr>
              <w:t xml:space="preserve">: </w:t>
            </w:r>
            <w:r w:rsidRPr="00DF641E">
              <w:rPr>
                <w:rFonts w:ascii="Calibri" w:hAnsi="Calibri" w:cs="Calibri"/>
                <w:szCs w:val="20"/>
              </w:rPr>
              <w:t>Σχεδιασμός και επ</w:t>
            </w:r>
            <w:r w:rsidRPr="007C71F9">
              <w:rPr>
                <w:rFonts w:ascii="Calibri" w:hAnsi="Calibri" w:cs="Calibri"/>
                <w:szCs w:val="20"/>
              </w:rPr>
              <w:t xml:space="preserve">ιλογή προστατευόμενων περιοχών. </w:t>
            </w:r>
            <w:r w:rsidRPr="00DF641E">
              <w:rPr>
                <w:rFonts w:ascii="Calibri" w:hAnsi="Calibri" w:cs="Calibri"/>
                <w:szCs w:val="20"/>
              </w:rPr>
              <w:t xml:space="preserve">Τύποι και διαχείριση προστατευόμενων περιοχών - βιολογική, κοινωνική και οικονομική διάσταση. </w:t>
            </w:r>
            <w:r w:rsidRPr="00435DB4">
              <w:rPr>
                <w:rFonts w:ascii="Calibri" w:hAnsi="Calibri" w:cs="Calibri"/>
                <w:szCs w:val="20"/>
              </w:rPr>
              <w:t>Διατήρηση και διαχείριση ειδών</w:t>
            </w:r>
            <w:r w:rsidRPr="00DF641E">
              <w:rPr>
                <w:rFonts w:ascii="Calibri" w:hAnsi="Calibri" w:cs="Calibri"/>
                <w:b/>
                <w:szCs w:val="20"/>
              </w:rPr>
              <w:t>:</w:t>
            </w:r>
            <w:r w:rsidRPr="00DF641E">
              <w:rPr>
                <w:rFonts w:ascii="Calibri" w:hAnsi="Calibri" w:cs="Calibri"/>
                <w:szCs w:val="20"/>
              </w:rPr>
              <w:t xml:space="preserve"> Κόκκινοι κατάλογοι της </w:t>
            </w:r>
            <w:r w:rsidRPr="00DF641E">
              <w:rPr>
                <w:rFonts w:ascii="Calibri" w:hAnsi="Calibri" w:cs="Calibri"/>
                <w:szCs w:val="20"/>
                <w:lang w:val="en-US"/>
              </w:rPr>
              <w:t>IUCN</w:t>
            </w:r>
            <w:r w:rsidRPr="00DF641E">
              <w:rPr>
                <w:rFonts w:ascii="Calibri" w:hAnsi="Calibri" w:cs="Calibri"/>
                <w:szCs w:val="20"/>
              </w:rPr>
              <w:t xml:space="preserve"> και επίπεδο τρωτότητας των ειδών, σχέδια δράσης ειδών, </w:t>
            </w:r>
            <w:r w:rsidRPr="00DF641E">
              <w:rPr>
                <w:rFonts w:ascii="Calibri" w:hAnsi="Calibri" w:cs="Calibri"/>
                <w:i/>
                <w:szCs w:val="20"/>
                <w:lang w:val="en-US"/>
              </w:rPr>
              <w:t>in</w:t>
            </w:r>
            <w:r w:rsidRPr="00DF641E">
              <w:rPr>
                <w:rFonts w:ascii="Calibri" w:hAnsi="Calibri" w:cs="Calibri"/>
                <w:i/>
                <w:szCs w:val="20"/>
              </w:rPr>
              <w:t xml:space="preserve"> </w:t>
            </w:r>
            <w:r w:rsidRPr="00DF641E">
              <w:rPr>
                <w:rFonts w:ascii="Calibri" w:hAnsi="Calibri" w:cs="Calibri"/>
                <w:i/>
                <w:szCs w:val="20"/>
                <w:lang w:val="en-US"/>
              </w:rPr>
              <w:t>situ</w:t>
            </w:r>
            <w:r w:rsidRPr="00DF641E">
              <w:rPr>
                <w:rFonts w:ascii="Calibri" w:hAnsi="Calibri" w:cs="Calibri"/>
                <w:i/>
                <w:szCs w:val="20"/>
              </w:rPr>
              <w:t xml:space="preserve"> </w:t>
            </w:r>
            <w:r w:rsidRPr="00DF641E">
              <w:rPr>
                <w:rFonts w:ascii="Calibri" w:hAnsi="Calibri" w:cs="Calibri"/>
                <w:szCs w:val="20"/>
              </w:rPr>
              <w:t xml:space="preserve">και </w:t>
            </w:r>
            <w:r w:rsidRPr="00DF641E">
              <w:rPr>
                <w:rFonts w:ascii="Calibri" w:hAnsi="Calibri" w:cs="Calibri"/>
                <w:i/>
                <w:szCs w:val="20"/>
                <w:lang w:val="en-US"/>
              </w:rPr>
              <w:t>ex</w:t>
            </w:r>
            <w:r w:rsidRPr="00DF641E">
              <w:rPr>
                <w:rFonts w:ascii="Calibri" w:hAnsi="Calibri" w:cs="Calibri"/>
                <w:i/>
                <w:szCs w:val="20"/>
              </w:rPr>
              <w:t xml:space="preserve"> </w:t>
            </w:r>
            <w:r w:rsidRPr="00DF641E">
              <w:rPr>
                <w:rFonts w:ascii="Calibri" w:hAnsi="Calibri" w:cs="Calibri"/>
                <w:i/>
                <w:szCs w:val="20"/>
                <w:lang w:val="en-US"/>
              </w:rPr>
              <w:t>situ</w:t>
            </w:r>
            <w:r w:rsidRPr="00DF641E">
              <w:rPr>
                <w:rFonts w:ascii="Calibri" w:hAnsi="Calibri" w:cs="Calibri"/>
                <w:szCs w:val="20"/>
              </w:rPr>
              <w:t xml:space="preserve"> διατήρηση, αντιμετώπιση ξενικών ειδών, </w:t>
            </w:r>
            <w:proofErr w:type="spellStart"/>
            <w:r w:rsidRPr="00DF641E">
              <w:rPr>
                <w:rFonts w:ascii="Calibri" w:hAnsi="Calibri" w:cs="Calibri"/>
                <w:szCs w:val="20"/>
              </w:rPr>
              <w:t>θηραματοπονική</w:t>
            </w:r>
            <w:proofErr w:type="spellEnd"/>
            <w:r w:rsidRPr="00DF641E">
              <w:rPr>
                <w:rFonts w:ascii="Calibri" w:hAnsi="Calibri" w:cs="Calibri"/>
                <w:szCs w:val="20"/>
              </w:rPr>
              <w:t xml:space="preserve"> διαχείριση. </w:t>
            </w:r>
            <w:r w:rsidRPr="00435DB4">
              <w:rPr>
                <w:rFonts w:ascii="Calibri" w:hAnsi="Calibri" w:cs="Calibri"/>
                <w:szCs w:val="20"/>
              </w:rPr>
              <w:t xml:space="preserve">Αποκατάσταση ενδιαιτημάτων και ειδών: Οικολογική αποκατάσταση, επανασύνδεση ενδιαιτημάτων, </w:t>
            </w:r>
            <w:proofErr w:type="spellStart"/>
            <w:r w:rsidRPr="00435DB4">
              <w:rPr>
                <w:rFonts w:ascii="Calibri" w:hAnsi="Calibri" w:cs="Calibri"/>
                <w:szCs w:val="20"/>
              </w:rPr>
              <w:t>επανεισαγωγή</w:t>
            </w:r>
            <w:proofErr w:type="spellEnd"/>
            <w:r w:rsidRPr="00435DB4">
              <w:rPr>
                <w:rFonts w:ascii="Calibri" w:hAnsi="Calibri" w:cs="Calibri"/>
                <w:szCs w:val="20"/>
              </w:rPr>
              <w:t xml:space="preserve"> ειδών.</w:t>
            </w:r>
            <w:r w:rsidRPr="00DF641E">
              <w:rPr>
                <w:rFonts w:ascii="Calibri" w:hAnsi="Calibri" w:cs="Calibri"/>
                <w:szCs w:val="20"/>
              </w:rPr>
              <w:t xml:space="preserve"> </w:t>
            </w:r>
          </w:p>
          <w:p w:rsidR="00DF641E" w:rsidRPr="00DF641E" w:rsidRDefault="00DF641E" w:rsidP="00DF641E">
            <w:pPr>
              <w:jc w:val="both"/>
              <w:rPr>
                <w:rFonts w:ascii="Calibri" w:hAnsi="Calibri" w:cs="Calibri"/>
                <w:szCs w:val="20"/>
              </w:rPr>
            </w:pPr>
            <w:r w:rsidRPr="00DF641E">
              <w:rPr>
                <w:rFonts w:ascii="Calibri" w:hAnsi="Calibri" w:cs="Calibri"/>
                <w:b/>
                <w:szCs w:val="20"/>
              </w:rPr>
              <w:t xml:space="preserve">Το δίκτυο Φύση 2000: </w:t>
            </w:r>
            <w:r w:rsidRPr="00DF641E">
              <w:rPr>
                <w:rFonts w:ascii="Calibri" w:hAnsi="Calibri" w:cs="Calibri"/>
                <w:szCs w:val="20"/>
              </w:rPr>
              <w:t xml:space="preserve"> </w:t>
            </w:r>
            <w:r w:rsidRPr="007C71F9">
              <w:rPr>
                <w:rFonts w:ascii="Calibri" w:hAnsi="Calibri" w:cs="Calibri"/>
                <w:szCs w:val="20"/>
              </w:rPr>
              <w:t xml:space="preserve">Το δίκτυο στην Ευρώπη και στη Ελλάδα, </w:t>
            </w:r>
            <w:r w:rsidRPr="00DF641E">
              <w:rPr>
                <w:rFonts w:ascii="Calibri" w:hAnsi="Calibri" w:cs="Calibri"/>
                <w:szCs w:val="20"/>
              </w:rPr>
              <w:t xml:space="preserve">εθνικό και Ευρωπαϊκό θεσμικό πλαίσιο, φορείς διαχείρισης προστατευόμενων περιοχών, διαχείριση </w:t>
            </w:r>
            <w:r w:rsidRPr="007C71F9">
              <w:rPr>
                <w:rFonts w:ascii="Calibri" w:hAnsi="Calibri" w:cs="Calibri"/>
                <w:szCs w:val="20"/>
              </w:rPr>
              <w:t xml:space="preserve">και διακυβέρνηση </w:t>
            </w:r>
            <w:r w:rsidRPr="00DF641E">
              <w:rPr>
                <w:rFonts w:ascii="Calibri" w:hAnsi="Calibri" w:cs="Calibri"/>
                <w:szCs w:val="20"/>
              </w:rPr>
              <w:t>στην πράξη</w:t>
            </w:r>
            <w:r w:rsidRPr="007C71F9">
              <w:rPr>
                <w:rFonts w:ascii="Calibri" w:hAnsi="Calibri" w:cs="Calibri"/>
                <w:szCs w:val="20"/>
              </w:rPr>
              <w:t xml:space="preserve">, ο ρόλος των Μη Κυβερνητικών οργανώσεων και της κοινωνίας. </w:t>
            </w:r>
          </w:p>
          <w:p w:rsidR="00DF641E" w:rsidRPr="00EB49D8" w:rsidRDefault="00DF641E" w:rsidP="00DF641E">
            <w:pPr>
              <w:jc w:val="both"/>
              <w:rPr>
                <w:rFonts w:ascii="Calibri" w:hAnsi="Calibri" w:cs="Calibri"/>
                <w:szCs w:val="20"/>
              </w:rPr>
            </w:pPr>
            <w:r w:rsidRPr="00DF641E">
              <w:rPr>
                <w:rFonts w:ascii="Calibri" w:hAnsi="Calibri" w:cs="Calibri"/>
                <w:b/>
                <w:szCs w:val="20"/>
              </w:rPr>
              <w:t xml:space="preserve">Βιολογία διατήρησης και πολιτική. </w:t>
            </w:r>
            <w:r w:rsidRPr="00DF641E">
              <w:rPr>
                <w:rFonts w:ascii="Calibri" w:hAnsi="Calibri" w:cs="Calibri"/>
                <w:szCs w:val="20"/>
              </w:rPr>
              <w:t xml:space="preserve">Η σημασία της σύνδεσης της επιστήμης με την πολιτική. Ευρωπαϊκή πολιτική </w:t>
            </w:r>
            <w:r w:rsidRPr="007C71F9">
              <w:rPr>
                <w:rFonts w:ascii="Calibri" w:hAnsi="Calibri" w:cs="Calibri"/>
                <w:szCs w:val="20"/>
              </w:rPr>
              <w:t xml:space="preserve">και Ευρωπαϊκές οδηγίες </w:t>
            </w:r>
            <w:r w:rsidRPr="00DF641E">
              <w:rPr>
                <w:rFonts w:ascii="Calibri" w:hAnsi="Calibri" w:cs="Calibri"/>
                <w:szCs w:val="20"/>
              </w:rPr>
              <w:t xml:space="preserve">για </w:t>
            </w:r>
            <w:r w:rsidRPr="007C71F9">
              <w:rPr>
                <w:rFonts w:ascii="Calibri" w:hAnsi="Calibri" w:cs="Calibri"/>
                <w:szCs w:val="20"/>
              </w:rPr>
              <w:t xml:space="preserve">τη διατήρηση της βιοποικιλότητας και </w:t>
            </w:r>
            <w:r w:rsidRPr="00DF641E">
              <w:rPr>
                <w:rFonts w:ascii="Calibri" w:hAnsi="Calibri" w:cs="Calibri"/>
                <w:szCs w:val="20"/>
              </w:rPr>
              <w:t xml:space="preserve">τη μετρίαση της κλιματικής αλλαγής. </w:t>
            </w:r>
            <w:r w:rsidRPr="007C71F9">
              <w:rPr>
                <w:rFonts w:ascii="Calibri" w:hAnsi="Calibri" w:cs="Calibri"/>
                <w:szCs w:val="20"/>
              </w:rPr>
              <w:t xml:space="preserve">Ευρωπαϊκή στρατηγική και σχέδιο δράσης για τη βιοποικιλότητα. Εθνική στρατηγική και σχέδιο δράσης για τη βιοποικιλότητα. Πηγές χρηματοδότησης της εφαρμογής των άνω πολιτικών. </w:t>
            </w:r>
            <w:r w:rsidRPr="00DF641E">
              <w:rPr>
                <w:rFonts w:ascii="Calibri" w:hAnsi="Calibri" w:cs="Calibri"/>
                <w:szCs w:val="20"/>
              </w:rPr>
              <w:t xml:space="preserve"> </w:t>
            </w:r>
          </w:p>
          <w:p w:rsidR="002C4F6B" w:rsidRDefault="002C4F6B" w:rsidP="00DF641E">
            <w:pPr>
              <w:jc w:val="both"/>
              <w:rPr>
                <w:rFonts w:ascii="Calibri" w:hAnsi="Calibri" w:cs="Calibri"/>
                <w:szCs w:val="20"/>
              </w:rPr>
            </w:pPr>
            <w:r>
              <w:rPr>
                <w:rFonts w:ascii="Calibri" w:hAnsi="Calibri" w:cs="Calibri"/>
                <w:b/>
                <w:szCs w:val="20"/>
              </w:rPr>
              <w:t xml:space="preserve">Βιώσιμη ανάπτυξη: </w:t>
            </w:r>
            <w:r>
              <w:rPr>
                <w:rFonts w:ascii="Calibri" w:hAnsi="Calibri" w:cs="Calibri"/>
                <w:szCs w:val="20"/>
              </w:rPr>
              <w:t>Παγκόσμιοι στόχοι διατήρησης της βιοποικιλότητας (</w:t>
            </w:r>
            <w:r>
              <w:rPr>
                <w:rFonts w:ascii="Calibri" w:hAnsi="Calibri" w:cs="Calibri"/>
                <w:szCs w:val="20"/>
                <w:lang w:val="en-US"/>
              </w:rPr>
              <w:t>Aichi</w:t>
            </w:r>
            <w:r w:rsidRPr="002C4F6B">
              <w:rPr>
                <w:rFonts w:ascii="Calibri" w:hAnsi="Calibri" w:cs="Calibri"/>
                <w:szCs w:val="20"/>
              </w:rPr>
              <w:t xml:space="preserve"> </w:t>
            </w:r>
            <w:r>
              <w:rPr>
                <w:rFonts w:ascii="Calibri" w:hAnsi="Calibri" w:cs="Calibri"/>
                <w:szCs w:val="20"/>
                <w:lang w:val="en-US"/>
              </w:rPr>
              <w:t>targets</w:t>
            </w:r>
            <w:r w:rsidRPr="002C4F6B">
              <w:rPr>
                <w:rFonts w:ascii="Calibri" w:hAnsi="Calibri" w:cs="Calibri"/>
                <w:szCs w:val="20"/>
              </w:rPr>
              <w:t>)</w:t>
            </w:r>
            <w:r>
              <w:rPr>
                <w:rFonts w:ascii="Calibri" w:hAnsi="Calibri" w:cs="Calibri"/>
                <w:szCs w:val="20"/>
              </w:rPr>
              <w:t>, παγκόσμιοι στόχοι βιώσιμης ανάπτυξης (</w:t>
            </w:r>
            <w:r>
              <w:rPr>
                <w:rFonts w:ascii="Calibri" w:hAnsi="Calibri" w:cs="Calibri"/>
                <w:szCs w:val="20"/>
                <w:lang w:val="en-US"/>
              </w:rPr>
              <w:t>Sustainable</w:t>
            </w:r>
            <w:r w:rsidRPr="002C4F6B">
              <w:rPr>
                <w:rFonts w:ascii="Calibri" w:hAnsi="Calibri" w:cs="Calibri"/>
                <w:szCs w:val="20"/>
              </w:rPr>
              <w:t xml:space="preserve"> </w:t>
            </w:r>
            <w:r>
              <w:rPr>
                <w:rFonts w:ascii="Calibri" w:hAnsi="Calibri" w:cs="Calibri"/>
                <w:szCs w:val="20"/>
                <w:lang w:val="en-US"/>
              </w:rPr>
              <w:t>Development</w:t>
            </w:r>
            <w:r w:rsidRPr="002C4F6B">
              <w:rPr>
                <w:rFonts w:ascii="Calibri" w:hAnsi="Calibri" w:cs="Calibri"/>
                <w:szCs w:val="20"/>
              </w:rPr>
              <w:t xml:space="preserve"> </w:t>
            </w:r>
            <w:r>
              <w:rPr>
                <w:rFonts w:ascii="Calibri" w:hAnsi="Calibri" w:cs="Calibri"/>
                <w:szCs w:val="20"/>
                <w:lang w:val="en-US"/>
              </w:rPr>
              <w:t>Goals</w:t>
            </w:r>
            <w:r>
              <w:rPr>
                <w:rFonts w:ascii="Calibri" w:hAnsi="Calibri" w:cs="Calibri"/>
                <w:szCs w:val="20"/>
              </w:rPr>
              <w:t xml:space="preserve">) του Οργανισμού Ηνωμένων Εθνών. Η εθνική προσπάθεια. </w:t>
            </w:r>
          </w:p>
          <w:p w:rsidR="00781B9F" w:rsidRDefault="00781B9F" w:rsidP="00DF641E">
            <w:pPr>
              <w:jc w:val="both"/>
              <w:rPr>
                <w:rFonts w:ascii="Calibri" w:hAnsi="Calibri" w:cs="Calibri"/>
                <w:szCs w:val="20"/>
              </w:rPr>
            </w:pPr>
          </w:p>
          <w:p w:rsidR="00781B9F" w:rsidRPr="003D0B9D" w:rsidRDefault="00606BC9" w:rsidP="00DF641E">
            <w:pPr>
              <w:jc w:val="both"/>
              <w:rPr>
                <w:rFonts w:ascii="Calibri" w:hAnsi="Calibri" w:cs="Calibri"/>
                <w:szCs w:val="20"/>
              </w:rPr>
            </w:pPr>
            <w:r>
              <w:rPr>
                <w:rFonts w:ascii="Calibri" w:hAnsi="Calibri" w:cs="Calibri"/>
                <w:szCs w:val="20"/>
                <w:lang w:val="en-US"/>
              </w:rPr>
              <w:t>H</w:t>
            </w:r>
            <w:r w:rsidRPr="00606BC9">
              <w:rPr>
                <w:rFonts w:ascii="Calibri" w:hAnsi="Calibri" w:cs="Calibri"/>
                <w:szCs w:val="20"/>
              </w:rPr>
              <w:t xml:space="preserve"> </w:t>
            </w:r>
            <w:r w:rsidR="00781B9F">
              <w:rPr>
                <w:rFonts w:ascii="Calibri" w:hAnsi="Calibri" w:cs="Calibri"/>
                <w:szCs w:val="20"/>
              </w:rPr>
              <w:t>ως άνω θεματολογία δεν θα παρουσιάζεται με από έδρας διδασκαλία, αλλά εναλλακτικά, με την ενσωμάτωσή της στην παρουσίαση ειδικών θεμάτων διατήρησης και διαχείρισης, ως π</w:t>
            </w:r>
            <w:r w:rsidR="00781B9F" w:rsidRPr="00781B9F">
              <w:rPr>
                <w:rFonts w:ascii="Calibri" w:hAnsi="Calibri" w:cs="Calibri"/>
                <w:szCs w:val="20"/>
              </w:rPr>
              <w:t>εριπτώσεις εργασίας επίλυσης περιβαλλοντικών προβλημάτων μέσω της επιστήμης</w:t>
            </w:r>
            <w:r w:rsidR="00781B9F">
              <w:rPr>
                <w:rFonts w:ascii="Calibri" w:hAnsi="Calibri" w:cs="Calibri"/>
                <w:szCs w:val="20"/>
              </w:rPr>
              <w:t xml:space="preserve"> (</w:t>
            </w:r>
            <w:r w:rsidR="00781B9F">
              <w:rPr>
                <w:rFonts w:ascii="Calibri" w:hAnsi="Calibri" w:cs="Calibri"/>
                <w:szCs w:val="20"/>
                <w:lang w:val="en-US"/>
              </w:rPr>
              <w:t>case</w:t>
            </w:r>
            <w:r w:rsidR="00781B9F" w:rsidRPr="00781B9F">
              <w:rPr>
                <w:rFonts w:ascii="Calibri" w:hAnsi="Calibri" w:cs="Calibri"/>
                <w:szCs w:val="20"/>
              </w:rPr>
              <w:t xml:space="preserve"> </w:t>
            </w:r>
            <w:r w:rsidR="00781B9F">
              <w:rPr>
                <w:rFonts w:ascii="Calibri" w:hAnsi="Calibri" w:cs="Calibri"/>
                <w:szCs w:val="20"/>
                <w:lang w:val="en-US"/>
              </w:rPr>
              <w:t>studies</w:t>
            </w:r>
            <w:r w:rsidR="00781B9F" w:rsidRPr="00781B9F">
              <w:rPr>
                <w:rFonts w:ascii="Calibri" w:hAnsi="Calibri" w:cs="Calibri"/>
                <w:szCs w:val="20"/>
              </w:rPr>
              <w:t>)</w:t>
            </w:r>
            <w:r w:rsidR="003D0B9D" w:rsidRPr="003D0B9D">
              <w:rPr>
                <w:rFonts w:ascii="Calibri" w:hAnsi="Calibri" w:cs="Calibri"/>
                <w:szCs w:val="20"/>
              </w:rPr>
              <w:t xml:space="preserve">. </w:t>
            </w:r>
            <w:r w:rsidR="003D0B9D">
              <w:rPr>
                <w:rFonts w:ascii="Calibri" w:hAnsi="Calibri" w:cs="Calibri"/>
                <w:szCs w:val="20"/>
              </w:rPr>
              <w:t>Οι επιλεγμένες περιπτώσεις εργασίας μπορεί να διαφέρουν από έτος σε έτος, ακολουθώντας</w:t>
            </w:r>
            <w:r w:rsidR="003D0B9D" w:rsidRPr="003D0B9D">
              <w:rPr>
                <w:rFonts w:ascii="Calibri" w:hAnsi="Calibri" w:cs="Calibri"/>
                <w:szCs w:val="20"/>
              </w:rPr>
              <w:t xml:space="preserve"> την έρευνα αιχμής και τις διεθνείς τάσεις, με έμφαση στις τρέχουσες εξελίξεις και προκλήσεις στον Ελληνικό χώρο</w:t>
            </w:r>
            <w:r w:rsidR="003D0B9D">
              <w:rPr>
                <w:rFonts w:ascii="Calibri" w:hAnsi="Calibri" w:cs="Calibri"/>
                <w:szCs w:val="20"/>
              </w:rPr>
              <w:t>.</w:t>
            </w:r>
          </w:p>
          <w:p w:rsidR="00DF641E" w:rsidRPr="00DF641E" w:rsidRDefault="00DF641E" w:rsidP="00DF641E">
            <w:pPr>
              <w:jc w:val="both"/>
              <w:rPr>
                <w:rFonts w:ascii="Calibri" w:hAnsi="Calibri" w:cs="Calibri"/>
                <w:szCs w:val="20"/>
              </w:rPr>
            </w:pPr>
          </w:p>
          <w:p w:rsidR="00DF641E" w:rsidRPr="008030CB" w:rsidRDefault="00B93C81" w:rsidP="00977CD5">
            <w:pPr>
              <w:pStyle w:val="a8"/>
              <w:ind w:left="0"/>
              <w:jc w:val="both"/>
              <w:rPr>
                <w:rFonts w:ascii="Calibri" w:hAnsi="Calibri" w:cs="Calibri"/>
                <w:sz w:val="20"/>
                <w:szCs w:val="20"/>
              </w:rPr>
            </w:pPr>
            <w:r>
              <w:rPr>
                <w:rFonts w:ascii="Calibri" w:hAnsi="Calibri" w:cs="Calibri"/>
                <w:b/>
                <w:szCs w:val="20"/>
                <w:lang w:val="en-US"/>
              </w:rPr>
              <w:t>B</w:t>
            </w:r>
            <w:r w:rsidR="00DF641E" w:rsidRPr="008030CB">
              <w:rPr>
                <w:rFonts w:ascii="Calibri" w:hAnsi="Calibri" w:cs="Calibri"/>
                <w:b/>
                <w:szCs w:val="20"/>
              </w:rPr>
              <w:t>. ΦΡΟΝΤΙΣΤΗΡΙΟ</w:t>
            </w:r>
          </w:p>
          <w:p w:rsidR="007C71F9" w:rsidRDefault="007C71F9" w:rsidP="00A6586B">
            <w:pPr>
              <w:jc w:val="both"/>
              <w:rPr>
                <w:szCs w:val="20"/>
              </w:rPr>
            </w:pPr>
            <w:r w:rsidRPr="007C71F9">
              <w:rPr>
                <w:szCs w:val="20"/>
              </w:rPr>
              <w:t xml:space="preserve">Το περιεχόμενο του φροντιστηρίου θα είναι δυναμικό και θα </w:t>
            </w:r>
            <w:r w:rsidR="003D0B9D">
              <w:rPr>
                <w:szCs w:val="20"/>
              </w:rPr>
              <w:t>ακολουθεί τη θεωρία</w:t>
            </w:r>
            <w:r w:rsidRPr="007C71F9">
              <w:rPr>
                <w:szCs w:val="20"/>
              </w:rPr>
              <w:t xml:space="preserve">. </w:t>
            </w:r>
            <w:r w:rsidR="00382B6E">
              <w:rPr>
                <w:szCs w:val="20"/>
              </w:rPr>
              <w:t xml:space="preserve">Θα περιλαμβάνει </w:t>
            </w:r>
            <w:r w:rsidR="00781B9F">
              <w:rPr>
                <w:szCs w:val="20"/>
              </w:rPr>
              <w:t xml:space="preserve">παρουσιάσεις </w:t>
            </w:r>
            <w:r w:rsidR="00382B6E">
              <w:rPr>
                <w:szCs w:val="20"/>
              </w:rPr>
              <w:t xml:space="preserve">και ανοιχτές συζητήσεις </w:t>
            </w:r>
            <w:r w:rsidR="00781B9F">
              <w:rPr>
                <w:szCs w:val="20"/>
              </w:rPr>
              <w:t xml:space="preserve">από τους φοιτητές και </w:t>
            </w:r>
            <w:r w:rsidR="00382B6E">
              <w:rPr>
                <w:szCs w:val="20"/>
              </w:rPr>
              <w:t xml:space="preserve">προσκεκλημένους </w:t>
            </w:r>
            <w:r w:rsidR="00382B6E">
              <w:rPr>
                <w:szCs w:val="20"/>
              </w:rPr>
              <w:lastRenderedPageBreak/>
              <w:t xml:space="preserve">ομιλητές. </w:t>
            </w:r>
            <w:r w:rsidR="00781B9F">
              <w:rPr>
                <w:szCs w:val="20"/>
              </w:rPr>
              <w:t xml:space="preserve">Οι φοιτητές καλούνται να παρουσιάσουν ατομικές ή ομαδικές εργασίες (τρία </w:t>
            </w:r>
            <w:r w:rsidR="00781B9F">
              <w:rPr>
                <w:szCs w:val="20"/>
                <w:lang w:val="en-US"/>
              </w:rPr>
              <w:t>projects</w:t>
            </w:r>
            <w:r w:rsidR="00781B9F" w:rsidRPr="00781B9F">
              <w:rPr>
                <w:szCs w:val="20"/>
              </w:rPr>
              <w:t>)</w:t>
            </w:r>
            <w:r w:rsidR="00781B9F">
              <w:rPr>
                <w:szCs w:val="20"/>
              </w:rPr>
              <w:t xml:space="preserve"> σ</w:t>
            </w:r>
            <w:r w:rsidR="003D0B9D">
              <w:rPr>
                <w:szCs w:val="20"/>
              </w:rPr>
              <w:t xml:space="preserve">ε επιλεγμένα </w:t>
            </w:r>
            <w:r w:rsidR="00F079A7">
              <w:rPr>
                <w:szCs w:val="20"/>
              </w:rPr>
              <w:t xml:space="preserve">θέματα </w:t>
            </w:r>
          </w:p>
          <w:p w:rsidR="003D0B9D" w:rsidRPr="00781B9F" w:rsidRDefault="003D0B9D" w:rsidP="00A6586B">
            <w:pPr>
              <w:jc w:val="both"/>
              <w:rPr>
                <w:szCs w:val="20"/>
              </w:rPr>
            </w:pPr>
          </w:p>
          <w:p w:rsidR="007C71F9" w:rsidRPr="007C71F9" w:rsidRDefault="003D0B9D" w:rsidP="00CB4858">
            <w:pPr>
              <w:rPr>
                <w:szCs w:val="20"/>
              </w:rPr>
            </w:pPr>
            <w:r>
              <w:rPr>
                <w:szCs w:val="20"/>
              </w:rPr>
              <w:t>Ενδεικτικές περιπτώσεις εργασίας (Θεωρία και Φροντιστήριο)</w:t>
            </w:r>
            <w:r w:rsidR="007C71F9" w:rsidRPr="007C71F9">
              <w:rPr>
                <w:szCs w:val="20"/>
              </w:rPr>
              <w:t xml:space="preserve">: </w:t>
            </w:r>
          </w:p>
          <w:p w:rsidR="00E7046D" w:rsidRDefault="00781B9F" w:rsidP="008030CB">
            <w:pPr>
              <w:pStyle w:val="a8"/>
              <w:numPr>
                <w:ilvl w:val="0"/>
                <w:numId w:val="8"/>
              </w:numPr>
              <w:jc w:val="both"/>
              <w:rPr>
                <w:sz w:val="20"/>
                <w:szCs w:val="20"/>
              </w:rPr>
            </w:pPr>
            <w:r w:rsidRPr="00606BC9">
              <w:rPr>
                <w:sz w:val="20"/>
                <w:szCs w:val="20"/>
                <w:u w:val="single"/>
              </w:rPr>
              <w:t>Διατήρηση και διαχείριση προστατευόμενων περιοχών</w:t>
            </w:r>
            <w:r>
              <w:rPr>
                <w:sz w:val="20"/>
                <w:szCs w:val="20"/>
              </w:rPr>
              <w:t xml:space="preserve">: Η περίπτωση του </w:t>
            </w:r>
            <w:r w:rsidR="00727C18">
              <w:rPr>
                <w:sz w:val="20"/>
                <w:szCs w:val="20"/>
              </w:rPr>
              <w:t>λιμναίο</w:t>
            </w:r>
            <w:r>
              <w:rPr>
                <w:sz w:val="20"/>
                <w:szCs w:val="20"/>
              </w:rPr>
              <w:t>υ</w:t>
            </w:r>
            <w:r w:rsidR="00727C18">
              <w:rPr>
                <w:sz w:val="20"/>
                <w:szCs w:val="20"/>
              </w:rPr>
              <w:t xml:space="preserve"> οικοσ</w:t>
            </w:r>
            <w:r>
              <w:rPr>
                <w:sz w:val="20"/>
                <w:szCs w:val="20"/>
              </w:rPr>
              <w:t xml:space="preserve">υστήματος της λίμνης </w:t>
            </w:r>
            <w:r w:rsidR="00727C18">
              <w:rPr>
                <w:sz w:val="20"/>
                <w:szCs w:val="20"/>
              </w:rPr>
              <w:t>Παμβώτιδας: ανθρωπογενείς παρεμβάσεις, λύσεις, και προοπτικές.</w:t>
            </w:r>
          </w:p>
          <w:p w:rsidR="007C71F9" w:rsidRDefault="00781B9F" w:rsidP="008030CB">
            <w:pPr>
              <w:pStyle w:val="a8"/>
              <w:numPr>
                <w:ilvl w:val="0"/>
                <w:numId w:val="8"/>
              </w:numPr>
              <w:jc w:val="both"/>
              <w:rPr>
                <w:sz w:val="20"/>
                <w:szCs w:val="20"/>
              </w:rPr>
            </w:pPr>
            <w:r w:rsidRPr="00606BC9">
              <w:rPr>
                <w:sz w:val="20"/>
                <w:szCs w:val="20"/>
                <w:u w:val="single"/>
              </w:rPr>
              <w:t>Ευρωπαϊκή Πράσινη Συμφωνία και Ανανεώσιμες Πηγές Ενέργειας</w:t>
            </w:r>
            <w:r w:rsidR="00F079A7">
              <w:rPr>
                <w:sz w:val="20"/>
                <w:szCs w:val="20"/>
              </w:rPr>
              <w:t xml:space="preserve">. Το πλαίσιο ελαχιστοποίησης των περιβαλλοντικών επιπτώσεων των ΑΠΕ μέσα από τη </w:t>
            </w:r>
            <w:r>
              <w:rPr>
                <w:sz w:val="20"/>
                <w:szCs w:val="20"/>
              </w:rPr>
              <w:t>διεθνή και η ελληνική εμπειρία.</w:t>
            </w:r>
          </w:p>
          <w:p w:rsidR="007C71F9" w:rsidRDefault="00F079A7" w:rsidP="008030CB">
            <w:pPr>
              <w:pStyle w:val="a8"/>
              <w:numPr>
                <w:ilvl w:val="0"/>
                <w:numId w:val="8"/>
              </w:numPr>
              <w:jc w:val="both"/>
              <w:rPr>
                <w:sz w:val="20"/>
                <w:szCs w:val="20"/>
              </w:rPr>
            </w:pPr>
            <w:r w:rsidRPr="00606BC9">
              <w:rPr>
                <w:sz w:val="20"/>
                <w:szCs w:val="20"/>
                <w:u w:val="single"/>
              </w:rPr>
              <w:t xml:space="preserve">Οι </w:t>
            </w:r>
            <w:r w:rsidR="00727C18" w:rsidRPr="00606BC9">
              <w:rPr>
                <w:sz w:val="20"/>
                <w:szCs w:val="20"/>
                <w:u w:val="single"/>
              </w:rPr>
              <w:t xml:space="preserve">Περιοχές </w:t>
            </w:r>
            <w:r w:rsidRPr="00606BC9">
              <w:rPr>
                <w:sz w:val="20"/>
                <w:szCs w:val="20"/>
                <w:u w:val="single"/>
              </w:rPr>
              <w:t>Άνευ Δρόμων</w:t>
            </w:r>
            <w:r>
              <w:rPr>
                <w:sz w:val="20"/>
                <w:szCs w:val="20"/>
              </w:rPr>
              <w:t xml:space="preserve"> </w:t>
            </w:r>
            <w:r w:rsidR="00382B6E">
              <w:rPr>
                <w:sz w:val="20"/>
                <w:szCs w:val="20"/>
              </w:rPr>
              <w:t>(</w:t>
            </w:r>
            <w:r w:rsidR="00382B6E">
              <w:rPr>
                <w:sz w:val="20"/>
                <w:szCs w:val="20"/>
                <w:lang w:val="en-US"/>
              </w:rPr>
              <w:t>roadless</w:t>
            </w:r>
            <w:r w:rsidR="00382B6E" w:rsidRPr="00382B6E">
              <w:rPr>
                <w:sz w:val="20"/>
                <w:szCs w:val="20"/>
              </w:rPr>
              <w:t xml:space="preserve"> </w:t>
            </w:r>
            <w:r w:rsidR="00382B6E">
              <w:rPr>
                <w:sz w:val="20"/>
                <w:szCs w:val="20"/>
                <w:lang w:val="en-US"/>
              </w:rPr>
              <w:t>areas</w:t>
            </w:r>
            <w:r w:rsidR="00382B6E" w:rsidRPr="00382B6E">
              <w:rPr>
                <w:sz w:val="20"/>
                <w:szCs w:val="20"/>
              </w:rPr>
              <w:t>)</w:t>
            </w:r>
            <w:r>
              <w:rPr>
                <w:sz w:val="20"/>
                <w:szCs w:val="20"/>
              </w:rPr>
              <w:t xml:space="preserve"> ως μέτρο περιβαλλοντικής πολιτικής στο </w:t>
            </w:r>
            <w:r w:rsidR="00382B6E">
              <w:rPr>
                <w:sz w:val="20"/>
                <w:szCs w:val="20"/>
              </w:rPr>
              <w:t xml:space="preserve">πλαίσιο των παγκόσμιων στόχων βιώσιμης ανάπτυξης. </w:t>
            </w:r>
          </w:p>
          <w:p w:rsidR="007C71F9" w:rsidRPr="00382B6E" w:rsidRDefault="00781B9F" w:rsidP="008030CB">
            <w:pPr>
              <w:pStyle w:val="a8"/>
              <w:numPr>
                <w:ilvl w:val="0"/>
                <w:numId w:val="8"/>
              </w:numPr>
              <w:jc w:val="both"/>
              <w:rPr>
                <w:sz w:val="20"/>
                <w:szCs w:val="20"/>
              </w:rPr>
            </w:pPr>
            <w:r w:rsidRPr="00606BC9">
              <w:rPr>
                <w:sz w:val="20"/>
                <w:szCs w:val="20"/>
                <w:u w:val="single"/>
              </w:rPr>
              <w:t xml:space="preserve">Μελέτη </w:t>
            </w:r>
            <w:r w:rsidR="00F079A7" w:rsidRPr="00606BC9">
              <w:rPr>
                <w:sz w:val="20"/>
                <w:szCs w:val="20"/>
                <w:u w:val="single"/>
              </w:rPr>
              <w:t>Ε</w:t>
            </w:r>
            <w:r w:rsidRPr="00606BC9">
              <w:rPr>
                <w:sz w:val="20"/>
                <w:szCs w:val="20"/>
                <w:u w:val="single"/>
              </w:rPr>
              <w:t xml:space="preserve">ιδικής </w:t>
            </w:r>
            <w:r w:rsidR="00F079A7" w:rsidRPr="00606BC9">
              <w:rPr>
                <w:sz w:val="20"/>
                <w:szCs w:val="20"/>
                <w:u w:val="single"/>
              </w:rPr>
              <w:t>Ο</w:t>
            </w:r>
            <w:r w:rsidRPr="00606BC9">
              <w:rPr>
                <w:sz w:val="20"/>
                <w:szCs w:val="20"/>
                <w:u w:val="single"/>
              </w:rPr>
              <w:t xml:space="preserve">ικολογικής </w:t>
            </w:r>
            <w:r w:rsidR="00F079A7" w:rsidRPr="00606BC9">
              <w:rPr>
                <w:sz w:val="20"/>
                <w:szCs w:val="20"/>
                <w:u w:val="single"/>
              </w:rPr>
              <w:t>Α</w:t>
            </w:r>
            <w:r w:rsidRPr="00606BC9">
              <w:rPr>
                <w:sz w:val="20"/>
                <w:szCs w:val="20"/>
                <w:u w:val="single"/>
              </w:rPr>
              <w:t>ξιολόγησης</w:t>
            </w:r>
            <w:r w:rsidR="00606BC9" w:rsidRPr="00606BC9">
              <w:rPr>
                <w:sz w:val="20"/>
                <w:szCs w:val="20"/>
                <w:u w:val="single"/>
              </w:rPr>
              <w:t xml:space="preserve"> (</w:t>
            </w:r>
            <w:proofErr w:type="spellStart"/>
            <w:r w:rsidR="00606BC9">
              <w:rPr>
                <w:sz w:val="20"/>
                <w:szCs w:val="20"/>
                <w:u w:val="single"/>
                <w:lang w:val="en-US"/>
              </w:rPr>
              <w:t>EOA</w:t>
            </w:r>
            <w:proofErr w:type="spellEnd"/>
            <w:r w:rsidR="00606BC9" w:rsidRPr="00606BC9">
              <w:rPr>
                <w:sz w:val="20"/>
                <w:szCs w:val="20"/>
                <w:u w:val="single"/>
              </w:rPr>
              <w:t>)</w:t>
            </w:r>
            <w:r>
              <w:rPr>
                <w:sz w:val="20"/>
                <w:szCs w:val="20"/>
              </w:rPr>
              <w:t xml:space="preserve">. Το παράδειγμα του </w:t>
            </w:r>
            <w:r w:rsidR="00382B6E">
              <w:rPr>
                <w:sz w:val="20"/>
                <w:szCs w:val="20"/>
              </w:rPr>
              <w:t xml:space="preserve">ενδημικού και κρισίμως κινδυνεύοντος είδους </w:t>
            </w:r>
            <w:proofErr w:type="spellStart"/>
            <w:r w:rsidR="00382B6E">
              <w:rPr>
                <w:sz w:val="20"/>
                <w:szCs w:val="20"/>
              </w:rPr>
              <w:t>Ορθοπτέρου</w:t>
            </w:r>
            <w:proofErr w:type="spellEnd"/>
            <w:r w:rsidR="00382B6E">
              <w:rPr>
                <w:sz w:val="20"/>
                <w:szCs w:val="20"/>
              </w:rPr>
              <w:t xml:space="preserve"> της Ηπείρου </w:t>
            </w:r>
            <w:r w:rsidR="007C71F9">
              <w:rPr>
                <w:i/>
                <w:sz w:val="20"/>
                <w:szCs w:val="20"/>
                <w:lang w:val="en-US"/>
              </w:rPr>
              <w:t>Ch</w:t>
            </w:r>
            <w:r w:rsidR="00382B6E">
              <w:rPr>
                <w:i/>
                <w:sz w:val="20"/>
                <w:szCs w:val="20"/>
              </w:rPr>
              <w:t xml:space="preserve">. </w:t>
            </w:r>
            <w:proofErr w:type="spellStart"/>
            <w:r w:rsidR="007C71F9">
              <w:rPr>
                <w:i/>
                <w:sz w:val="20"/>
                <w:szCs w:val="20"/>
                <w:lang w:val="en-US"/>
              </w:rPr>
              <w:t>lacustris</w:t>
            </w:r>
            <w:proofErr w:type="spellEnd"/>
            <w:r w:rsidR="007C71F9">
              <w:rPr>
                <w:i/>
                <w:sz w:val="20"/>
                <w:szCs w:val="20"/>
              </w:rPr>
              <w:t>.</w:t>
            </w:r>
          </w:p>
          <w:p w:rsidR="00382B6E" w:rsidRPr="00F079A7" w:rsidRDefault="00382B6E" w:rsidP="007A4427">
            <w:pPr>
              <w:pStyle w:val="a8"/>
              <w:numPr>
                <w:ilvl w:val="0"/>
                <w:numId w:val="8"/>
              </w:numPr>
              <w:jc w:val="both"/>
              <w:rPr>
                <w:sz w:val="20"/>
                <w:szCs w:val="20"/>
              </w:rPr>
            </w:pPr>
            <w:r w:rsidRPr="00606BC9">
              <w:rPr>
                <w:sz w:val="20"/>
                <w:szCs w:val="20"/>
                <w:u w:val="single"/>
              </w:rPr>
              <w:t>Σχέδια δράσης απειλούμενων ειδών</w:t>
            </w:r>
            <w:r w:rsidRPr="00F079A7">
              <w:rPr>
                <w:sz w:val="20"/>
                <w:szCs w:val="20"/>
              </w:rPr>
              <w:t>: το παράδειγμα του αγριόγιδου (</w:t>
            </w:r>
            <w:r w:rsidRPr="00F079A7">
              <w:rPr>
                <w:i/>
                <w:sz w:val="20"/>
                <w:szCs w:val="20"/>
                <w:lang w:val="en-US"/>
              </w:rPr>
              <w:t>R</w:t>
            </w:r>
            <w:r w:rsidRPr="00F079A7">
              <w:rPr>
                <w:i/>
                <w:sz w:val="20"/>
                <w:szCs w:val="20"/>
              </w:rPr>
              <w:t xml:space="preserve">. </w:t>
            </w:r>
            <w:proofErr w:type="spellStart"/>
            <w:r w:rsidRPr="00F079A7">
              <w:rPr>
                <w:i/>
                <w:sz w:val="20"/>
                <w:szCs w:val="20"/>
                <w:lang w:val="en-US"/>
              </w:rPr>
              <w:t>rupicapra</w:t>
            </w:r>
            <w:proofErr w:type="spellEnd"/>
            <w:r w:rsidRPr="00F079A7">
              <w:rPr>
                <w:i/>
                <w:sz w:val="20"/>
                <w:szCs w:val="20"/>
              </w:rPr>
              <w:t xml:space="preserve"> </w:t>
            </w:r>
            <w:proofErr w:type="spellStart"/>
            <w:r w:rsidRPr="00F079A7">
              <w:rPr>
                <w:i/>
                <w:sz w:val="20"/>
                <w:szCs w:val="20"/>
                <w:lang w:val="en-US"/>
              </w:rPr>
              <w:t>balcanica</w:t>
            </w:r>
            <w:proofErr w:type="spellEnd"/>
            <w:r w:rsidRPr="00F079A7">
              <w:rPr>
                <w:i/>
                <w:sz w:val="20"/>
                <w:szCs w:val="20"/>
              </w:rPr>
              <w:t>)</w:t>
            </w:r>
            <w:r w:rsidR="00F079A7" w:rsidRPr="00F079A7">
              <w:rPr>
                <w:i/>
                <w:sz w:val="20"/>
                <w:szCs w:val="20"/>
              </w:rPr>
              <w:t>,</w:t>
            </w:r>
            <w:r w:rsidRPr="00F079A7">
              <w:rPr>
                <w:sz w:val="20"/>
                <w:szCs w:val="20"/>
              </w:rPr>
              <w:t xml:space="preserve"> το παράδειγμα της πεταλούδας </w:t>
            </w:r>
            <w:r w:rsidRPr="00F079A7">
              <w:rPr>
                <w:i/>
                <w:sz w:val="20"/>
                <w:szCs w:val="20"/>
                <w:lang w:val="en-US"/>
              </w:rPr>
              <w:t>P</w:t>
            </w:r>
            <w:r w:rsidRPr="00F079A7">
              <w:rPr>
                <w:i/>
                <w:sz w:val="20"/>
                <w:szCs w:val="20"/>
              </w:rPr>
              <w:t xml:space="preserve">. </w:t>
            </w:r>
            <w:r w:rsidRPr="00F079A7">
              <w:rPr>
                <w:i/>
                <w:sz w:val="20"/>
                <w:szCs w:val="20"/>
                <w:lang w:val="en-US"/>
              </w:rPr>
              <w:t>apollo</w:t>
            </w:r>
            <w:r w:rsidRPr="00F079A7">
              <w:rPr>
                <w:i/>
                <w:sz w:val="20"/>
                <w:szCs w:val="20"/>
              </w:rPr>
              <w:t>.</w:t>
            </w:r>
          </w:p>
          <w:p w:rsidR="007C71F9" w:rsidRDefault="00A6586B" w:rsidP="008030CB">
            <w:pPr>
              <w:pStyle w:val="a8"/>
              <w:numPr>
                <w:ilvl w:val="0"/>
                <w:numId w:val="8"/>
              </w:numPr>
              <w:jc w:val="both"/>
              <w:rPr>
                <w:sz w:val="20"/>
                <w:szCs w:val="20"/>
              </w:rPr>
            </w:pPr>
            <w:r w:rsidRPr="00606BC9">
              <w:rPr>
                <w:sz w:val="20"/>
                <w:szCs w:val="20"/>
                <w:u w:val="single"/>
              </w:rPr>
              <w:t>Προστασία του ασπροπάρη</w:t>
            </w:r>
            <w:r>
              <w:rPr>
                <w:sz w:val="20"/>
                <w:szCs w:val="20"/>
              </w:rPr>
              <w:t xml:space="preserve"> </w:t>
            </w:r>
            <w:r>
              <w:rPr>
                <w:i/>
                <w:sz w:val="20"/>
                <w:szCs w:val="20"/>
              </w:rPr>
              <w:t>(</w:t>
            </w:r>
            <w:r>
              <w:rPr>
                <w:i/>
                <w:sz w:val="20"/>
                <w:szCs w:val="20"/>
                <w:lang w:val="en-US"/>
              </w:rPr>
              <w:t>N</w:t>
            </w:r>
            <w:r w:rsidRPr="00A6586B">
              <w:rPr>
                <w:i/>
                <w:sz w:val="20"/>
                <w:szCs w:val="20"/>
              </w:rPr>
              <w:t xml:space="preserve">. </w:t>
            </w:r>
            <w:proofErr w:type="spellStart"/>
            <w:r>
              <w:rPr>
                <w:i/>
                <w:sz w:val="20"/>
                <w:szCs w:val="20"/>
                <w:lang w:val="en-US"/>
              </w:rPr>
              <w:t>percnopterus</w:t>
            </w:r>
            <w:proofErr w:type="spellEnd"/>
            <w:r w:rsidRPr="00A6586B">
              <w:rPr>
                <w:i/>
                <w:sz w:val="20"/>
                <w:szCs w:val="20"/>
              </w:rPr>
              <w:t xml:space="preserve">) </w:t>
            </w:r>
            <w:r>
              <w:rPr>
                <w:sz w:val="20"/>
                <w:szCs w:val="20"/>
              </w:rPr>
              <w:t xml:space="preserve">στα Βαλκάνια: κατάσταση, απειλές, εφαρμογή μέτρων διατήρησης, προοπτικές (πρόγραμμα </w:t>
            </w:r>
            <w:r>
              <w:rPr>
                <w:sz w:val="20"/>
                <w:szCs w:val="20"/>
                <w:lang w:val="en-US"/>
              </w:rPr>
              <w:t>LIFE</w:t>
            </w:r>
            <w:r w:rsidRPr="00A6586B">
              <w:rPr>
                <w:sz w:val="20"/>
                <w:szCs w:val="20"/>
              </w:rPr>
              <w:t>)</w:t>
            </w:r>
            <w:r>
              <w:rPr>
                <w:sz w:val="20"/>
                <w:szCs w:val="20"/>
              </w:rPr>
              <w:t xml:space="preserve">. </w:t>
            </w:r>
          </w:p>
          <w:p w:rsidR="000274D9" w:rsidRDefault="00A6586B" w:rsidP="008030CB">
            <w:pPr>
              <w:pStyle w:val="a8"/>
              <w:numPr>
                <w:ilvl w:val="0"/>
                <w:numId w:val="8"/>
              </w:numPr>
              <w:jc w:val="both"/>
              <w:rPr>
                <w:sz w:val="20"/>
                <w:szCs w:val="20"/>
              </w:rPr>
            </w:pPr>
            <w:r w:rsidRPr="00606BC9">
              <w:rPr>
                <w:sz w:val="20"/>
                <w:szCs w:val="20"/>
                <w:u w:val="single"/>
              </w:rPr>
              <w:t>Προστασία της αρκούδας</w:t>
            </w:r>
            <w:r>
              <w:rPr>
                <w:sz w:val="20"/>
                <w:szCs w:val="20"/>
              </w:rPr>
              <w:t xml:space="preserve"> </w:t>
            </w:r>
            <w:r>
              <w:rPr>
                <w:i/>
                <w:sz w:val="20"/>
                <w:szCs w:val="20"/>
              </w:rPr>
              <w:t>(</w:t>
            </w:r>
            <w:r>
              <w:rPr>
                <w:i/>
                <w:sz w:val="20"/>
                <w:szCs w:val="20"/>
                <w:lang w:val="en-US"/>
              </w:rPr>
              <w:t>U</w:t>
            </w:r>
            <w:r w:rsidRPr="00A6586B">
              <w:rPr>
                <w:i/>
                <w:sz w:val="20"/>
                <w:szCs w:val="20"/>
              </w:rPr>
              <w:t xml:space="preserve">. </w:t>
            </w:r>
            <w:proofErr w:type="spellStart"/>
            <w:r>
              <w:rPr>
                <w:i/>
                <w:sz w:val="20"/>
                <w:szCs w:val="20"/>
                <w:lang w:val="en-US"/>
              </w:rPr>
              <w:t>arctos</w:t>
            </w:r>
            <w:proofErr w:type="spellEnd"/>
            <w:r w:rsidRPr="00A6586B">
              <w:rPr>
                <w:i/>
                <w:sz w:val="20"/>
                <w:szCs w:val="20"/>
              </w:rPr>
              <w:t xml:space="preserve">) </w:t>
            </w:r>
            <w:r>
              <w:rPr>
                <w:sz w:val="20"/>
                <w:szCs w:val="20"/>
              </w:rPr>
              <w:t>στην Ελλάδα: κατάσταση, απειλές, εφαρμογή μέτρων διατήρησης, προοπτικές (πρ</w:t>
            </w:r>
            <w:r w:rsidR="00382B6E">
              <w:rPr>
                <w:sz w:val="20"/>
                <w:szCs w:val="20"/>
              </w:rPr>
              <w:t xml:space="preserve">ογράμματα </w:t>
            </w:r>
            <w:r>
              <w:rPr>
                <w:sz w:val="20"/>
                <w:szCs w:val="20"/>
                <w:lang w:val="en-US"/>
              </w:rPr>
              <w:t>LIFE</w:t>
            </w:r>
            <w:r w:rsidRPr="00A6586B">
              <w:rPr>
                <w:sz w:val="20"/>
                <w:szCs w:val="20"/>
              </w:rPr>
              <w:t>)</w:t>
            </w:r>
            <w:r>
              <w:rPr>
                <w:sz w:val="20"/>
                <w:szCs w:val="20"/>
              </w:rPr>
              <w:t>.</w:t>
            </w:r>
          </w:p>
          <w:p w:rsidR="00EA22F2" w:rsidRDefault="00A6586B" w:rsidP="008030CB">
            <w:pPr>
              <w:pStyle w:val="a8"/>
              <w:numPr>
                <w:ilvl w:val="0"/>
                <w:numId w:val="8"/>
              </w:numPr>
              <w:jc w:val="both"/>
              <w:rPr>
                <w:sz w:val="20"/>
                <w:szCs w:val="20"/>
              </w:rPr>
            </w:pPr>
            <w:r w:rsidRPr="00606BC9">
              <w:rPr>
                <w:sz w:val="20"/>
                <w:szCs w:val="20"/>
                <w:u w:val="single"/>
              </w:rPr>
              <w:t xml:space="preserve">Το πρόγραμμα </w:t>
            </w:r>
            <w:r w:rsidRPr="00606BC9">
              <w:rPr>
                <w:sz w:val="20"/>
                <w:szCs w:val="20"/>
                <w:u w:val="single"/>
                <w:lang w:val="en-US"/>
              </w:rPr>
              <w:t>LIFE</w:t>
            </w:r>
            <w:r w:rsidRPr="00606BC9">
              <w:rPr>
                <w:sz w:val="20"/>
                <w:szCs w:val="20"/>
                <w:u w:val="single"/>
              </w:rPr>
              <w:t xml:space="preserve"> </w:t>
            </w:r>
            <w:r w:rsidRPr="00606BC9">
              <w:rPr>
                <w:sz w:val="20"/>
                <w:szCs w:val="20"/>
                <w:u w:val="single"/>
                <w:lang w:val="en-US"/>
              </w:rPr>
              <w:t>IP</w:t>
            </w:r>
            <w:r w:rsidRPr="00606BC9">
              <w:rPr>
                <w:sz w:val="20"/>
                <w:szCs w:val="20"/>
                <w:u w:val="single"/>
              </w:rPr>
              <w:t xml:space="preserve"> 4</w:t>
            </w:r>
            <w:r w:rsidRPr="00606BC9">
              <w:rPr>
                <w:sz w:val="20"/>
                <w:szCs w:val="20"/>
                <w:u w:val="single"/>
                <w:lang w:val="en-US"/>
              </w:rPr>
              <w:t>Natura</w:t>
            </w:r>
            <w:r w:rsidRPr="00606BC9">
              <w:rPr>
                <w:sz w:val="20"/>
                <w:szCs w:val="20"/>
                <w:u w:val="single"/>
              </w:rPr>
              <w:t xml:space="preserve"> της Ελλάδας</w:t>
            </w:r>
            <w:r w:rsidRPr="00A6586B">
              <w:rPr>
                <w:sz w:val="20"/>
                <w:szCs w:val="20"/>
              </w:rPr>
              <w:t xml:space="preserve">: </w:t>
            </w:r>
            <w:r>
              <w:rPr>
                <w:sz w:val="20"/>
                <w:szCs w:val="20"/>
              </w:rPr>
              <w:t>μια συντονισμένη εθνική προσπάθεια για τη διατήρηση των ειδών, των ενδιαιτημάτων και των οικοσυστημικών υπηρεσιών στο δίκτυο Φύση 2000.</w:t>
            </w:r>
          </w:p>
          <w:p w:rsidR="00382B6E" w:rsidRDefault="00382B6E" w:rsidP="008030CB">
            <w:pPr>
              <w:pStyle w:val="a8"/>
              <w:numPr>
                <w:ilvl w:val="0"/>
                <w:numId w:val="8"/>
              </w:numPr>
              <w:jc w:val="both"/>
              <w:rPr>
                <w:sz w:val="20"/>
                <w:szCs w:val="20"/>
              </w:rPr>
            </w:pPr>
            <w:r w:rsidRPr="00606BC9">
              <w:rPr>
                <w:sz w:val="20"/>
                <w:szCs w:val="20"/>
                <w:u w:val="single"/>
              </w:rPr>
              <w:t>Σπήλαια</w:t>
            </w:r>
            <w:r>
              <w:rPr>
                <w:sz w:val="20"/>
                <w:szCs w:val="20"/>
              </w:rPr>
              <w:t xml:space="preserve"> της Ελλάδας: ένας άγνωστος κόσμος πλούσιας ενδημικής πανίδας.</w:t>
            </w:r>
          </w:p>
          <w:p w:rsidR="00407FAE" w:rsidRDefault="00407FAE" w:rsidP="008030CB">
            <w:pPr>
              <w:pStyle w:val="a8"/>
              <w:numPr>
                <w:ilvl w:val="0"/>
                <w:numId w:val="8"/>
              </w:numPr>
              <w:jc w:val="both"/>
              <w:rPr>
                <w:sz w:val="20"/>
                <w:szCs w:val="20"/>
              </w:rPr>
            </w:pPr>
            <w:r w:rsidRPr="00606BC9">
              <w:rPr>
                <w:sz w:val="20"/>
                <w:szCs w:val="20"/>
                <w:u w:val="single"/>
              </w:rPr>
              <w:t>Επιστήμη από τους πολίτες</w:t>
            </w:r>
            <w:r>
              <w:rPr>
                <w:sz w:val="20"/>
                <w:szCs w:val="20"/>
              </w:rPr>
              <w:t xml:space="preserve"> (</w:t>
            </w:r>
            <w:r>
              <w:rPr>
                <w:sz w:val="20"/>
                <w:szCs w:val="20"/>
                <w:lang w:val="en-US"/>
              </w:rPr>
              <w:t>citizen</w:t>
            </w:r>
            <w:r w:rsidRPr="00407FAE">
              <w:rPr>
                <w:sz w:val="20"/>
                <w:szCs w:val="20"/>
              </w:rPr>
              <w:t xml:space="preserve"> </w:t>
            </w:r>
            <w:r>
              <w:rPr>
                <w:sz w:val="20"/>
                <w:szCs w:val="20"/>
                <w:lang w:val="en-US"/>
              </w:rPr>
              <w:t>science</w:t>
            </w:r>
            <w:r w:rsidRPr="00407FAE">
              <w:rPr>
                <w:sz w:val="20"/>
                <w:szCs w:val="20"/>
              </w:rPr>
              <w:t xml:space="preserve">): </w:t>
            </w:r>
            <w:r>
              <w:rPr>
                <w:sz w:val="20"/>
                <w:szCs w:val="20"/>
              </w:rPr>
              <w:t xml:space="preserve">ενεργοποιώντας την κοινωνία προς όφελος της επιστήμης και του περιβάλλοντος. </w:t>
            </w:r>
          </w:p>
          <w:p w:rsidR="008830C4" w:rsidRDefault="008830C4" w:rsidP="008030CB">
            <w:pPr>
              <w:pStyle w:val="a8"/>
              <w:numPr>
                <w:ilvl w:val="0"/>
                <w:numId w:val="8"/>
              </w:numPr>
              <w:jc w:val="both"/>
              <w:rPr>
                <w:sz w:val="20"/>
                <w:szCs w:val="20"/>
              </w:rPr>
            </w:pPr>
            <w:r w:rsidRPr="00606BC9">
              <w:rPr>
                <w:sz w:val="20"/>
                <w:szCs w:val="20"/>
                <w:u w:val="single"/>
              </w:rPr>
              <w:t>Συγγραφή ερευνητικής πρότασης</w:t>
            </w:r>
            <w:r>
              <w:rPr>
                <w:sz w:val="20"/>
                <w:szCs w:val="20"/>
              </w:rPr>
              <w:t xml:space="preserve">: παρουσίαση δομής και περιεχομένου ερευνητικών προτάσεων στον τομέα της </w:t>
            </w:r>
            <w:r w:rsidR="00606BC9">
              <w:rPr>
                <w:sz w:val="20"/>
                <w:szCs w:val="20"/>
              </w:rPr>
              <w:t>διατήρησης της βιοποικιλότητας και της οικολογίας.</w:t>
            </w:r>
          </w:p>
          <w:p w:rsidR="00606BC9" w:rsidRDefault="00606BC9" w:rsidP="008030CB">
            <w:pPr>
              <w:pStyle w:val="a8"/>
              <w:numPr>
                <w:ilvl w:val="0"/>
                <w:numId w:val="8"/>
              </w:numPr>
              <w:jc w:val="both"/>
              <w:rPr>
                <w:sz w:val="20"/>
                <w:szCs w:val="20"/>
              </w:rPr>
            </w:pPr>
            <w:r w:rsidRPr="00606BC9">
              <w:rPr>
                <w:sz w:val="20"/>
                <w:szCs w:val="20"/>
                <w:u w:val="single"/>
              </w:rPr>
              <w:t>Συγγραφή επιστημονικής δημοσίευσης</w:t>
            </w:r>
            <w:r>
              <w:rPr>
                <w:sz w:val="20"/>
                <w:szCs w:val="20"/>
              </w:rPr>
              <w:t>: παρουσίαση δομής, περιεχομένου και οδηγίες για την ανάπτυξη δεξιοτήτων συγγραφής διεθνών δημοσιεύσεων.</w:t>
            </w:r>
          </w:p>
          <w:p w:rsidR="002373A1" w:rsidRPr="002373A1" w:rsidRDefault="00B93C81" w:rsidP="002373A1">
            <w:pPr>
              <w:jc w:val="both"/>
              <w:rPr>
                <w:b/>
                <w:szCs w:val="20"/>
              </w:rPr>
            </w:pPr>
            <w:r>
              <w:rPr>
                <w:b/>
                <w:szCs w:val="20"/>
              </w:rPr>
              <w:t>Γ</w:t>
            </w:r>
            <w:r w:rsidR="002373A1" w:rsidRPr="002373A1">
              <w:rPr>
                <w:b/>
                <w:szCs w:val="20"/>
              </w:rPr>
              <w:t>. ΕΚΠΑΙΔΕΥΤΙΚΗ ΕΚΔΡΟΜΗ</w:t>
            </w:r>
          </w:p>
          <w:p w:rsidR="002373A1" w:rsidRPr="002373A1" w:rsidRDefault="002373A1" w:rsidP="002373A1">
            <w:pPr>
              <w:jc w:val="both"/>
              <w:rPr>
                <w:szCs w:val="20"/>
              </w:rPr>
            </w:pPr>
            <w:r>
              <w:rPr>
                <w:szCs w:val="20"/>
              </w:rPr>
              <w:t>Προγραμματίζ</w:t>
            </w:r>
            <w:r w:rsidR="00B93C81">
              <w:rPr>
                <w:szCs w:val="20"/>
              </w:rPr>
              <w:t xml:space="preserve">ονται μία ή περισσότερες </w:t>
            </w:r>
            <w:r>
              <w:rPr>
                <w:szCs w:val="20"/>
              </w:rPr>
              <w:t xml:space="preserve">εκπαιδευτικές εκδρομές σε Εθνικά Πάρκα της Ελλάδας για βιωματική παρατήρηση της φύσης, εκτίμηση των περιβαλλοντικών προβλημάτων, και εξεύρεση λύσεων, συμπεριλαμβάνοντας συναντήσεις με ειδικούς επιστήμονες, προσωπικό των Φορέων Διαχείρισης, εκπροσώπους παραγωγικών φορέων και Μη Κυβερνητικών Οργανώσεων. </w:t>
            </w:r>
          </w:p>
          <w:p w:rsidR="002373A1" w:rsidRPr="002373A1" w:rsidRDefault="002373A1" w:rsidP="002373A1">
            <w:pPr>
              <w:jc w:val="both"/>
              <w:rPr>
                <w:szCs w:val="20"/>
              </w:rPr>
            </w:pPr>
          </w:p>
        </w:tc>
      </w:tr>
    </w:tbl>
    <w:p w:rsidR="00E7046D" w:rsidRPr="000A049F" w:rsidRDefault="00E7046D" w:rsidP="00CB4858">
      <w:pPr>
        <w:pStyle w:val="1"/>
      </w:pPr>
      <w:r w:rsidRPr="000A049F">
        <w:lastRenderedPageBreak/>
        <w:t xml:space="preserve">ΔΙΔΑΚΤΙΚΕΣ </w:t>
      </w:r>
      <w:r w:rsidR="000A049F">
        <w:t>ΚΑΙ</w:t>
      </w:r>
      <w:r w:rsidRPr="000A049F">
        <w:t xml:space="preserve">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7046D" w:rsidRPr="008A0FA3">
        <w:tc>
          <w:tcPr>
            <w:tcW w:w="3306"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rsidP="00CB4858">
            <w:r>
              <w:t>ΤΡΟΠΟΣ ΠΑΡΑΔΟΣΗΣ</w:t>
            </w:r>
          </w:p>
        </w:tc>
        <w:tc>
          <w:tcPr>
            <w:tcW w:w="5166" w:type="dxa"/>
            <w:tcBorders>
              <w:top w:val="single" w:sz="4" w:space="0" w:color="auto"/>
              <w:left w:val="single" w:sz="4" w:space="0" w:color="auto"/>
              <w:bottom w:val="single" w:sz="4" w:space="0" w:color="auto"/>
              <w:right w:val="single" w:sz="4" w:space="0" w:color="auto"/>
            </w:tcBorders>
          </w:tcPr>
          <w:p w:rsidR="00A04447" w:rsidRPr="00435DB4" w:rsidRDefault="00E7046D" w:rsidP="002373A1">
            <w:r w:rsidRPr="00F8086E">
              <w:t>Πρόσωπο με πρόσωπο</w:t>
            </w:r>
            <w:r w:rsidR="00435DB4">
              <w:t xml:space="preserve">. Χρήση </w:t>
            </w:r>
            <w:r w:rsidR="00A04447">
              <w:rPr>
                <w:lang w:val="en-US"/>
              </w:rPr>
              <w:t>e</w:t>
            </w:r>
            <w:r w:rsidR="00A04447" w:rsidRPr="00A04447">
              <w:t>-</w:t>
            </w:r>
            <w:r w:rsidR="00A04447">
              <w:rPr>
                <w:lang w:val="en-US"/>
              </w:rPr>
              <w:t>course</w:t>
            </w:r>
            <w:r w:rsidR="00435DB4" w:rsidRPr="00435DB4">
              <w:t xml:space="preserve">. </w:t>
            </w:r>
          </w:p>
          <w:p w:rsidR="00435DB4" w:rsidRPr="00435DB4" w:rsidRDefault="00435DB4" w:rsidP="00435DB4">
            <w:pPr>
              <w:rPr>
                <w:iCs/>
                <w:color w:val="002060"/>
                <w:sz w:val="18"/>
              </w:rPr>
            </w:pPr>
            <w:r>
              <w:t xml:space="preserve">Εναλλακτική διδασκαλία: Μέρος της ύλης παρουσιάζεται από τους φοιτητές υπό την καθοδήγηση του διδάσκοντα. </w:t>
            </w:r>
          </w:p>
        </w:tc>
      </w:tr>
      <w:tr w:rsidR="00E7046D" w:rsidRPr="008C7572">
        <w:tc>
          <w:tcPr>
            <w:tcW w:w="3306"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rsidP="00CB4858">
            <w:pPr>
              <w:rPr>
                <w:i/>
                <w:sz w:val="16"/>
                <w:szCs w:val="16"/>
              </w:rPr>
            </w:pPr>
            <w:r>
              <w:t>ΧΡΗΣΗ ΤΕΧΝΟΛΟΓΙΩΝ ΠΛΗΡΟΦΟΡΙΑΣ ΚΑΙ ΕΠΙΚΟΙΝΩΝΙΩΝ</w:t>
            </w:r>
            <w:r>
              <w:br/>
            </w:r>
          </w:p>
        </w:tc>
        <w:tc>
          <w:tcPr>
            <w:tcW w:w="5166" w:type="dxa"/>
            <w:tcBorders>
              <w:top w:val="single" w:sz="4" w:space="0" w:color="auto"/>
              <w:left w:val="single" w:sz="4" w:space="0" w:color="auto"/>
              <w:bottom w:val="single" w:sz="4" w:space="0" w:color="auto"/>
              <w:right w:val="single" w:sz="4" w:space="0" w:color="auto"/>
            </w:tcBorders>
          </w:tcPr>
          <w:p w:rsidR="00FC4ED5" w:rsidRPr="00A04447" w:rsidRDefault="00E7046D" w:rsidP="00A04447">
            <w:pPr>
              <w:jc w:val="both"/>
            </w:pPr>
            <w:r w:rsidRPr="00F8086E">
              <w:t xml:space="preserve">Χρήση Τ.Π.Ε. </w:t>
            </w:r>
            <w:r w:rsidR="00FC4ED5" w:rsidRPr="00F8086E">
              <w:t xml:space="preserve">στη </w:t>
            </w:r>
            <w:r w:rsidR="00FC4ED5" w:rsidRPr="00F8086E">
              <w:rPr>
                <w:b/>
              </w:rPr>
              <w:t>διδασκαλία</w:t>
            </w:r>
            <w:r w:rsidR="00FC4ED5" w:rsidRPr="00F8086E">
              <w:t>: χρήση power</w:t>
            </w:r>
            <w:r w:rsidR="000A049F" w:rsidRPr="000A049F">
              <w:t xml:space="preserve"> </w:t>
            </w:r>
            <w:r w:rsidR="00FC4ED5" w:rsidRPr="00F8086E">
              <w:t xml:space="preserve">point με ενσωματωμένο οπτικοακουστικό υλικό και συνδέσμους διεθνών </w:t>
            </w:r>
            <w:proofErr w:type="spellStart"/>
            <w:r w:rsidR="00FC4ED5" w:rsidRPr="00F8086E">
              <w:t>ιστοχώρων</w:t>
            </w:r>
            <w:proofErr w:type="spellEnd"/>
            <w:r w:rsidR="00A04447">
              <w:t xml:space="preserve"> (Θεωρία)</w:t>
            </w:r>
            <w:r w:rsidR="00FC4ED5" w:rsidRPr="00F8086E">
              <w:t xml:space="preserve">. </w:t>
            </w:r>
            <w:r w:rsidR="00A04447">
              <w:t xml:space="preserve">Χρήση πλατφόρμας </w:t>
            </w:r>
            <w:r w:rsidR="00A04447">
              <w:rPr>
                <w:lang w:val="en-US"/>
              </w:rPr>
              <w:t>e</w:t>
            </w:r>
            <w:r w:rsidR="00A04447" w:rsidRPr="00A04447">
              <w:t>-</w:t>
            </w:r>
            <w:r w:rsidR="00A04447">
              <w:rPr>
                <w:lang w:val="en-US"/>
              </w:rPr>
              <w:t>course</w:t>
            </w:r>
            <w:r w:rsidR="00A04447" w:rsidRPr="00A04447">
              <w:t xml:space="preserve"> </w:t>
            </w:r>
            <w:r w:rsidR="00A04447">
              <w:t>για ανάρτηση επιστημονικών κειμένων (</w:t>
            </w:r>
            <w:r w:rsidR="00A04447">
              <w:rPr>
                <w:lang w:val="en-US"/>
              </w:rPr>
              <w:t>papers</w:t>
            </w:r>
            <w:r w:rsidR="00A04447" w:rsidRPr="00A04447">
              <w:t>)</w:t>
            </w:r>
            <w:r w:rsidR="00A04447">
              <w:t xml:space="preserve"> και </w:t>
            </w:r>
            <w:r w:rsidR="00A04447">
              <w:rPr>
                <w:lang w:val="en-US"/>
              </w:rPr>
              <w:t>online</w:t>
            </w:r>
            <w:r w:rsidR="00A04447" w:rsidRPr="00A04447">
              <w:t xml:space="preserve"> </w:t>
            </w:r>
            <w:r w:rsidR="00A04447">
              <w:t xml:space="preserve">συλλογή απαντήσεων </w:t>
            </w:r>
            <w:r w:rsidR="006238E3">
              <w:t xml:space="preserve">και εργασιών </w:t>
            </w:r>
            <w:r w:rsidR="00A04447">
              <w:t xml:space="preserve">από τους φοιτητές (Φροντιστήριο). </w:t>
            </w:r>
          </w:p>
          <w:p w:rsidR="00FC4ED5" w:rsidRPr="00F8086E" w:rsidRDefault="00FC4ED5" w:rsidP="00CB4858"/>
          <w:p w:rsidR="00FC4ED5" w:rsidRPr="00A04447" w:rsidRDefault="00FC4ED5" w:rsidP="00CB4858">
            <w:pPr>
              <w:rPr>
                <w:szCs w:val="20"/>
              </w:rPr>
            </w:pPr>
            <w:r w:rsidRPr="00A04447">
              <w:rPr>
                <w:szCs w:val="20"/>
              </w:rPr>
              <w:t xml:space="preserve">Χρήση Τ.Π.Ε. στην </w:t>
            </w:r>
            <w:r w:rsidRPr="00A04447">
              <w:rPr>
                <w:b/>
                <w:szCs w:val="20"/>
              </w:rPr>
              <w:t>επικοινωνία</w:t>
            </w:r>
            <w:r w:rsidRPr="00A04447">
              <w:rPr>
                <w:szCs w:val="20"/>
              </w:rPr>
              <w:t xml:space="preserve"> με τους φοιτητές: </w:t>
            </w:r>
          </w:p>
          <w:p w:rsidR="00F8086E" w:rsidRPr="00A04447" w:rsidRDefault="00F8086E" w:rsidP="008030CB">
            <w:pPr>
              <w:pStyle w:val="a8"/>
              <w:numPr>
                <w:ilvl w:val="0"/>
                <w:numId w:val="3"/>
              </w:numPr>
              <w:rPr>
                <w:sz w:val="20"/>
                <w:szCs w:val="20"/>
              </w:rPr>
            </w:pPr>
            <w:r w:rsidRPr="00A04447">
              <w:rPr>
                <w:sz w:val="20"/>
                <w:szCs w:val="20"/>
              </w:rPr>
              <w:t>Επικοινωνία μέσω πλατφόρμας e-course</w:t>
            </w:r>
          </w:p>
          <w:p w:rsidR="00FC4ED5" w:rsidRPr="00A04447" w:rsidRDefault="00FC4ED5" w:rsidP="008030CB">
            <w:pPr>
              <w:pStyle w:val="a8"/>
              <w:numPr>
                <w:ilvl w:val="0"/>
                <w:numId w:val="3"/>
              </w:numPr>
              <w:rPr>
                <w:sz w:val="20"/>
                <w:szCs w:val="20"/>
              </w:rPr>
            </w:pPr>
            <w:r w:rsidRPr="00A04447">
              <w:rPr>
                <w:sz w:val="20"/>
                <w:szCs w:val="20"/>
              </w:rPr>
              <w:t>Διδασκαλία: ανάρτηση διαλέξεων</w:t>
            </w:r>
            <w:r w:rsidR="00F8086E" w:rsidRPr="00A04447">
              <w:rPr>
                <w:sz w:val="20"/>
                <w:szCs w:val="20"/>
              </w:rPr>
              <w:t>, α</w:t>
            </w:r>
            <w:r w:rsidRPr="00A04447">
              <w:rPr>
                <w:sz w:val="20"/>
                <w:szCs w:val="20"/>
              </w:rPr>
              <w:t>νάρτηση μαθησιακών στόχων, ερωτήσεων, ύλης, και πηγών εμβάθυνσης για κάθε διάλεξη.</w:t>
            </w:r>
          </w:p>
          <w:p w:rsidR="004A681E" w:rsidRPr="00A04447" w:rsidRDefault="004A681E" w:rsidP="008030CB">
            <w:pPr>
              <w:pStyle w:val="a8"/>
              <w:numPr>
                <w:ilvl w:val="0"/>
                <w:numId w:val="3"/>
              </w:numPr>
              <w:rPr>
                <w:sz w:val="20"/>
                <w:szCs w:val="20"/>
              </w:rPr>
            </w:pPr>
            <w:r w:rsidRPr="00A04447">
              <w:rPr>
                <w:sz w:val="20"/>
                <w:szCs w:val="20"/>
              </w:rPr>
              <w:lastRenderedPageBreak/>
              <w:t>Φροντιστήριο: ανάρτηση επιστημονικών δημοσιεύσεων, μελετών περιβαλλοντικών επιπτώσεων, σχεδίων δράσης ειδών και λοιπού επιστημονικού υλικού για ανοιχτή συζήτηση περιπτώσεων εργασίας (</w:t>
            </w:r>
            <w:proofErr w:type="spellStart"/>
            <w:r w:rsidRPr="00A04447">
              <w:rPr>
                <w:sz w:val="20"/>
                <w:szCs w:val="20"/>
              </w:rPr>
              <w:t>case</w:t>
            </w:r>
            <w:proofErr w:type="spellEnd"/>
            <w:r w:rsidRPr="00A04447">
              <w:rPr>
                <w:sz w:val="20"/>
                <w:szCs w:val="20"/>
              </w:rPr>
              <w:t xml:space="preserve"> </w:t>
            </w:r>
            <w:proofErr w:type="spellStart"/>
            <w:r w:rsidRPr="00A04447">
              <w:rPr>
                <w:sz w:val="20"/>
                <w:szCs w:val="20"/>
              </w:rPr>
              <w:t>studies</w:t>
            </w:r>
            <w:proofErr w:type="spellEnd"/>
            <w:r w:rsidRPr="00A04447">
              <w:rPr>
                <w:sz w:val="20"/>
                <w:szCs w:val="20"/>
              </w:rPr>
              <w:t xml:space="preserve">) στην τάξη. </w:t>
            </w:r>
          </w:p>
          <w:p w:rsidR="006E7312" w:rsidRPr="004C7BE1" w:rsidRDefault="00FC4ED5" w:rsidP="008030CB">
            <w:pPr>
              <w:pStyle w:val="a8"/>
              <w:numPr>
                <w:ilvl w:val="0"/>
                <w:numId w:val="3"/>
              </w:numPr>
              <w:rPr>
                <w:i/>
              </w:rPr>
            </w:pPr>
            <w:r w:rsidRPr="00A04447">
              <w:rPr>
                <w:sz w:val="20"/>
                <w:szCs w:val="20"/>
              </w:rPr>
              <w:t xml:space="preserve">Project: ανάρτηση μαθησιακών στόχων, οδηγιών, βιβλιογραφικών πηγών και διεθνών </w:t>
            </w:r>
            <w:proofErr w:type="spellStart"/>
            <w:r w:rsidRPr="00A04447">
              <w:rPr>
                <w:sz w:val="20"/>
                <w:szCs w:val="20"/>
              </w:rPr>
              <w:t>ιστοχώρων</w:t>
            </w:r>
            <w:proofErr w:type="spellEnd"/>
            <w:r w:rsidRPr="00F8086E">
              <w:t xml:space="preserve">. </w:t>
            </w:r>
          </w:p>
        </w:tc>
      </w:tr>
      <w:tr w:rsidR="00E7046D" w:rsidTr="006E7312">
        <w:tc>
          <w:tcPr>
            <w:tcW w:w="330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7046D" w:rsidRDefault="00E7046D" w:rsidP="00CB4858">
            <w:r>
              <w:lastRenderedPageBreak/>
              <w:t>ΟΡΓΑΝΩΣΗ ΔΙΔΑΣΚΑΛΙΑΣ</w:t>
            </w:r>
          </w:p>
          <w:p w:rsidR="00E7046D" w:rsidRDefault="00E7046D" w:rsidP="00CB4858"/>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E7046D" w:rsidRPr="00474332" w:rsidTr="00C62CC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E7046D" w:rsidRPr="002F6059" w:rsidRDefault="00E7046D" w:rsidP="00CB4858">
                  <w:r w:rsidRPr="002F6059">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E7046D" w:rsidRPr="002F6059" w:rsidRDefault="00E7046D" w:rsidP="00CB4858">
                  <w:r w:rsidRPr="002F6059">
                    <w:t>Φόρτος Εργασίας Εξαμήνου</w:t>
                  </w:r>
                </w:p>
              </w:tc>
            </w:tr>
            <w:tr w:rsidR="00E7046D" w:rsidRPr="00474332" w:rsidTr="00C62CC1">
              <w:tc>
                <w:tcPr>
                  <w:tcW w:w="2467" w:type="dxa"/>
                  <w:tcBorders>
                    <w:top w:val="single" w:sz="4" w:space="0" w:color="auto"/>
                    <w:left w:val="single" w:sz="4" w:space="0" w:color="auto"/>
                    <w:bottom w:val="single" w:sz="4" w:space="0" w:color="auto"/>
                    <w:right w:val="single" w:sz="4" w:space="0" w:color="auto"/>
                  </w:tcBorders>
                </w:tcPr>
                <w:p w:rsidR="00E7046D" w:rsidRPr="002F6059" w:rsidRDefault="00E7046D" w:rsidP="00CB4858">
                  <w:pPr>
                    <w:rPr>
                      <w:iCs/>
                      <w:color w:val="002060"/>
                    </w:rPr>
                  </w:pPr>
                  <w:r w:rsidRPr="002F6059">
                    <w:t>Διαλέξεις</w:t>
                  </w:r>
                </w:p>
              </w:tc>
              <w:tc>
                <w:tcPr>
                  <w:tcW w:w="2468" w:type="dxa"/>
                  <w:tcBorders>
                    <w:top w:val="single" w:sz="4" w:space="0" w:color="auto"/>
                    <w:left w:val="single" w:sz="4" w:space="0" w:color="auto"/>
                    <w:bottom w:val="single" w:sz="4" w:space="0" w:color="auto"/>
                    <w:right w:val="single" w:sz="4" w:space="0" w:color="auto"/>
                  </w:tcBorders>
                </w:tcPr>
                <w:p w:rsidR="00E7046D" w:rsidRPr="007C50DB" w:rsidRDefault="00C317FD" w:rsidP="00B93C81">
                  <w:pPr>
                    <w:rPr>
                      <w:lang w:val="en-US"/>
                    </w:rPr>
                  </w:pPr>
                  <w:r>
                    <w:rPr>
                      <w:lang w:val="en-US"/>
                    </w:rPr>
                    <w:t>20</w:t>
                  </w:r>
                </w:p>
              </w:tc>
            </w:tr>
            <w:tr w:rsidR="004438A0" w:rsidRPr="00474332" w:rsidTr="00C62CC1">
              <w:tc>
                <w:tcPr>
                  <w:tcW w:w="2467" w:type="dxa"/>
                  <w:tcBorders>
                    <w:top w:val="single" w:sz="4" w:space="0" w:color="auto"/>
                    <w:left w:val="single" w:sz="4" w:space="0" w:color="auto"/>
                    <w:bottom w:val="single" w:sz="4" w:space="0" w:color="auto"/>
                    <w:right w:val="single" w:sz="4" w:space="0" w:color="auto"/>
                  </w:tcBorders>
                </w:tcPr>
                <w:p w:rsidR="004438A0" w:rsidRPr="002F6059" w:rsidRDefault="004A681E" w:rsidP="00CB4858">
                  <w:r>
                    <w:t>Φροντιστήριο</w:t>
                  </w:r>
                </w:p>
              </w:tc>
              <w:tc>
                <w:tcPr>
                  <w:tcW w:w="2468" w:type="dxa"/>
                  <w:tcBorders>
                    <w:top w:val="single" w:sz="4" w:space="0" w:color="auto"/>
                    <w:left w:val="single" w:sz="4" w:space="0" w:color="auto"/>
                    <w:bottom w:val="single" w:sz="4" w:space="0" w:color="auto"/>
                    <w:right w:val="single" w:sz="4" w:space="0" w:color="auto"/>
                  </w:tcBorders>
                </w:tcPr>
                <w:p w:rsidR="004438A0" w:rsidRPr="007C50DB" w:rsidRDefault="00C317FD" w:rsidP="00CB4858">
                  <w:pPr>
                    <w:rPr>
                      <w:lang w:val="en-US"/>
                    </w:rPr>
                  </w:pPr>
                  <w:r>
                    <w:rPr>
                      <w:lang w:val="en-US"/>
                    </w:rPr>
                    <w:t>20</w:t>
                  </w:r>
                  <w:bookmarkStart w:id="0" w:name="_GoBack"/>
                  <w:bookmarkEnd w:id="0"/>
                </w:p>
              </w:tc>
            </w:tr>
            <w:tr w:rsidR="0079549E" w:rsidRPr="00474332" w:rsidTr="00C62CC1">
              <w:tc>
                <w:tcPr>
                  <w:tcW w:w="2467" w:type="dxa"/>
                  <w:tcBorders>
                    <w:top w:val="single" w:sz="4" w:space="0" w:color="auto"/>
                    <w:left w:val="single" w:sz="4" w:space="0" w:color="auto"/>
                    <w:bottom w:val="single" w:sz="4" w:space="0" w:color="auto"/>
                    <w:right w:val="single" w:sz="4" w:space="0" w:color="auto"/>
                  </w:tcBorders>
                </w:tcPr>
                <w:p w:rsidR="0079549E" w:rsidRPr="002F6059" w:rsidRDefault="0079549E" w:rsidP="00CB4858">
                  <w:r>
                    <w:t>Εκπαιδευτική εκδρομή</w:t>
                  </w:r>
                </w:p>
              </w:tc>
              <w:tc>
                <w:tcPr>
                  <w:tcW w:w="2468" w:type="dxa"/>
                  <w:tcBorders>
                    <w:top w:val="single" w:sz="4" w:space="0" w:color="auto"/>
                    <w:left w:val="single" w:sz="4" w:space="0" w:color="auto"/>
                    <w:bottom w:val="single" w:sz="4" w:space="0" w:color="auto"/>
                    <w:right w:val="single" w:sz="4" w:space="0" w:color="auto"/>
                  </w:tcBorders>
                </w:tcPr>
                <w:p w:rsidR="0079549E" w:rsidRPr="00F079A7" w:rsidRDefault="00F079A7" w:rsidP="00CB4858">
                  <w:r>
                    <w:t>10</w:t>
                  </w:r>
                </w:p>
              </w:tc>
            </w:tr>
            <w:tr w:rsidR="004438A0" w:rsidRPr="00474332" w:rsidTr="00C62CC1">
              <w:tc>
                <w:tcPr>
                  <w:tcW w:w="2467" w:type="dxa"/>
                  <w:tcBorders>
                    <w:top w:val="single" w:sz="4" w:space="0" w:color="auto"/>
                    <w:left w:val="single" w:sz="4" w:space="0" w:color="auto"/>
                    <w:bottom w:val="single" w:sz="4" w:space="0" w:color="auto"/>
                    <w:right w:val="single" w:sz="4" w:space="0" w:color="auto"/>
                  </w:tcBorders>
                </w:tcPr>
                <w:p w:rsidR="004438A0" w:rsidRPr="002F6059" w:rsidRDefault="004438A0" w:rsidP="00CB4858">
                  <w:r w:rsidRPr="002F6059">
                    <w:t>Αυτόνομη μελέτη</w:t>
                  </w:r>
                </w:p>
              </w:tc>
              <w:tc>
                <w:tcPr>
                  <w:tcW w:w="2468" w:type="dxa"/>
                  <w:tcBorders>
                    <w:top w:val="single" w:sz="4" w:space="0" w:color="auto"/>
                    <w:left w:val="single" w:sz="4" w:space="0" w:color="auto"/>
                    <w:bottom w:val="single" w:sz="4" w:space="0" w:color="auto"/>
                    <w:right w:val="single" w:sz="4" w:space="0" w:color="auto"/>
                  </w:tcBorders>
                </w:tcPr>
                <w:p w:rsidR="004438A0" w:rsidRPr="002F6059" w:rsidRDefault="00141FE2" w:rsidP="00CB4858">
                  <w:r>
                    <w:rPr>
                      <w:lang w:val="en-US"/>
                    </w:rPr>
                    <w:t>1</w:t>
                  </w:r>
                  <w:r w:rsidR="00F079A7">
                    <w:t>0</w:t>
                  </w:r>
                </w:p>
              </w:tc>
            </w:tr>
            <w:tr w:rsidR="00C62CC1" w:rsidRPr="00474332" w:rsidTr="00C62CC1">
              <w:tc>
                <w:tcPr>
                  <w:tcW w:w="2467" w:type="dxa"/>
                  <w:tcBorders>
                    <w:top w:val="single" w:sz="4" w:space="0" w:color="auto"/>
                    <w:left w:val="single" w:sz="4" w:space="0" w:color="auto"/>
                    <w:bottom w:val="single" w:sz="4" w:space="0" w:color="auto"/>
                    <w:right w:val="single" w:sz="4" w:space="0" w:color="auto"/>
                  </w:tcBorders>
                </w:tcPr>
                <w:p w:rsidR="00C62CC1" w:rsidRPr="002F6059" w:rsidRDefault="006238E3" w:rsidP="00CB4858">
                  <w:pPr>
                    <w:rPr>
                      <w:iCs/>
                      <w:color w:val="002060"/>
                    </w:rPr>
                  </w:pPr>
                  <w:r>
                    <w:t>Εργασίες</w:t>
                  </w:r>
                  <w:r w:rsidR="00C62CC1" w:rsidRPr="002F6059">
                    <w:t xml:space="preserve"> (</w:t>
                  </w:r>
                  <w:proofErr w:type="spellStart"/>
                  <w:r w:rsidR="00C62CC1" w:rsidRPr="002F6059">
                    <w:t>project</w:t>
                  </w:r>
                  <w:proofErr w:type="spellEnd"/>
                  <w:r>
                    <w:rPr>
                      <w:lang w:val="en-US"/>
                    </w:rPr>
                    <w:t>s</w:t>
                  </w:r>
                  <w:r w:rsidR="00C62CC1" w:rsidRPr="002F6059">
                    <w:t xml:space="preserve">) </w:t>
                  </w:r>
                </w:p>
              </w:tc>
              <w:tc>
                <w:tcPr>
                  <w:tcW w:w="2468" w:type="dxa"/>
                  <w:tcBorders>
                    <w:top w:val="single" w:sz="4" w:space="0" w:color="auto"/>
                    <w:left w:val="single" w:sz="4" w:space="0" w:color="auto"/>
                    <w:bottom w:val="single" w:sz="4" w:space="0" w:color="auto"/>
                    <w:right w:val="single" w:sz="4" w:space="0" w:color="auto"/>
                  </w:tcBorders>
                </w:tcPr>
                <w:p w:rsidR="00C62CC1" w:rsidRPr="002F6059" w:rsidRDefault="00F079A7" w:rsidP="00CB4858">
                  <w:r>
                    <w:t>50</w:t>
                  </w:r>
                </w:p>
              </w:tc>
            </w:tr>
            <w:tr w:rsidR="00C62CC1" w:rsidRPr="00474332" w:rsidTr="00F8086E">
              <w:tc>
                <w:tcPr>
                  <w:tcW w:w="2467" w:type="dxa"/>
                  <w:tcBorders>
                    <w:top w:val="single" w:sz="4" w:space="0" w:color="auto"/>
                    <w:left w:val="single" w:sz="4" w:space="0" w:color="auto"/>
                    <w:bottom w:val="single" w:sz="4" w:space="0" w:color="auto"/>
                    <w:right w:val="single" w:sz="4" w:space="0" w:color="auto"/>
                  </w:tcBorders>
                </w:tcPr>
                <w:p w:rsidR="00C62CC1" w:rsidRPr="002F6059" w:rsidRDefault="00C62CC1" w:rsidP="00CB4858">
                  <w:r w:rsidRPr="002F6059">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rsidR="00C62CC1" w:rsidRPr="007C50DB" w:rsidRDefault="007C50DB" w:rsidP="00270277">
                  <w:pPr>
                    <w:rPr>
                      <w:b/>
                      <w:lang w:val="en-US"/>
                    </w:rPr>
                  </w:pPr>
                  <w:r>
                    <w:rPr>
                      <w:b/>
                    </w:rPr>
                    <w:t>110</w:t>
                  </w:r>
                </w:p>
              </w:tc>
            </w:tr>
            <w:tr w:rsidR="00C62CC1" w:rsidRPr="004438A0" w:rsidTr="00F8086E">
              <w:tc>
                <w:tcPr>
                  <w:tcW w:w="2467" w:type="dxa"/>
                  <w:tcBorders>
                    <w:top w:val="single" w:sz="4" w:space="0" w:color="auto"/>
                    <w:left w:val="nil"/>
                    <w:bottom w:val="nil"/>
                    <w:right w:val="nil"/>
                  </w:tcBorders>
                </w:tcPr>
                <w:p w:rsidR="00C62CC1" w:rsidRPr="002F6059" w:rsidRDefault="00C62CC1" w:rsidP="00CB4858"/>
              </w:tc>
              <w:tc>
                <w:tcPr>
                  <w:tcW w:w="2468" w:type="dxa"/>
                  <w:tcBorders>
                    <w:top w:val="single" w:sz="4" w:space="0" w:color="auto"/>
                    <w:left w:val="nil"/>
                    <w:bottom w:val="nil"/>
                    <w:right w:val="nil"/>
                  </w:tcBorders>
                  <w:vAlign w:val="center"/>
                </w:tcPr>
                <w:p w:rsidR="00C62CC1" w:rsidRPr="002F6059" w:rsidRDefault="00C62CC1" w:rsidP="00CB4858"/>
              </w:tc>
            </w:tr>
          </w:tbl>
          <w:p w:rsidR="00E7046D" w:rsidRPr="00474332" w:rsidRDefault="00E7046D" w:rsidP="00CB4858"/>
        </w:tc>
      </w:tr>
      <w:tr w:rsidR="00E7046D" w:rsidRPr="008C7572" w:rsidTr="006E7312">
        <w:tc>
          <w:tcPr>
            <w:tcW w:w="330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7046D" w:rsidRDefault="00E7046D" w:rsidP="00CB4858">
            <w:r>
              <w:t xml:space="preserve">ΑΞΙΟΛΟΓΗΣΗ ΦΟΙΤΗΤΩΝ </w:t>
            </w:r>
          </w:p>
          <w:p w:rsidR="00E7046D" w:rsidRDefault="00E7046D" w:rsidP="00CB4858"/>
        </w:tc>
        <w:tc>
          <w:tcPr>
            <w:tcW w:w="5166" w:type="dxa"/>
            <w:tcBorders>
              <w:top w:val="single" w:sz="4" w:space="0" w:color="auto"/>
              <w:left w:val="single" w:sz="4" w:space="0" w:color="auto"/>
              <w:bottom w:val="single" w:sz="4" w:space="0" w:color="auto"/>
              <w:right w:val="single" w:sz="4" w:space="0" w:color="auto"/>
            </w:tcBorders>
          </w:tcPr>
          <w:p w:rsidR="00E7046D" w:rsidRPr="00474332" w:rsidRDefault="00E7046D" w:rsidP="00CB4858"/>
          <w:p w:rsidR="006E7312" w:rsidRPr="002F6059" w:rsidRDefault="006E7312" w:rsidP="0079549E">
            <w:pPr>
              <w:jc w:val="both"/>
            </w:pPr>
            <w:r w:rsidRPr="002F6059">
              <w:rPr>
                <w:b/>
              </w:rPr>
              <w:t xml:space="preserve">Ενημέρωση φοιτητών: </w:t>
            </w:r>
            <w:r w:rsidRPr="002F6059">
              <w:t xml:space="preserve">Ενημέρωση επί της διαδικασίας και κριτηρίων αξιολόγησης στην εισαγωγική διάλεξη του μαθήματος. </w:t>
            </w:r>
          </w:p>
          <w:p w:rsidR="006E7312" w:rsidRPr="002F6059" w:rsidRDefault="006E7312" w:rsidP="00CB4858"/>
          <w:p w:rsidR="006E7312" w:rsidRPr="002F6059" w:rsidRDefault="006E7312" w:rsidP="00CB4858">
            <w:r w:rsidRPr="002F6059">
              <w:rPr>
                <w:b/>
              </w:rPr>
              <w:t xml:space="preserve">Γλώσσα αξιολόγησης: </w:t>
            </w:r>
            <w:r w:rsidRPr="002F6059">
              <w:t>Ελληνική. Αγγλική (Erasmus)</w:t>
            </w:r>
          </w:p>
          <w:p w:rsidR="006E7312" w:rsidRPr="002F6059" w:rsidRDefault="006E7312" w:rsidP="00CB4858"/>
          <w:p w:rsidR="006E7312" w:rsidRPr="0079549E" w:rsidRDefault="006E7312" w:rsidP="00CB4858">
            <w:r w:rsidRPr="0079549E">
              <w:rPr>
                <w:b/>
              </w:rPr>
              <w:t xml:space="preserve">Project: </w:t>
            </w:r>
            <w:r w:rsidR="00F079A7">
              <w:rPr>
                <w:b/>
              </w:rPr>
              <w:t>100</w:t>
            </w:r>
            <w:r w:rsidRPr="0079549E">
              <w:rPr>
                <w:b/>
              </w:rPr>
              <w:t>%</w:t>
            </w:r>
            <w:r w:rsidRPr="0079549E">
              <w:t xml:space="preserve"> </w:t>
            </w:r>
          </w:p>
          <w:p w:rsidR="006E7312" w:rsidRPr="002F6059" w:rsidRDefault="006E7312" w:rsidP="00CB4858">
            <w:r w:rsidRPr="002F6059">
              <w:t>Κριτήρια αξιολόγησης</w:t>
            </w:r>
          </w:p>
          <w:p w:rsidR="00594F83" w:rsidRPr="0079549E" w:rsidRDefault="0079549E" w:rsidP="00CB4858">
            <w:pPr>
              <w:rPr>
                <w:sz w:val="16"/>
                <w:szCs w:val="16"/>
              </w:rPr>
            </w:pPr>
            <w:r>
              <w:rPr>
                <w:sz w:val="16"/>
                <w:szCs w:val="16"/>
              </w:rPr>
              <w:t xml:space="preserve">Α. </w:t>
            </w:r>
            <w:r w:rsidR="00594F83" w:rsidRPr="0079549E">
              <w:rPr>
                <w:sz w:val="16"/>
                <w:szCs w:val="16"/>
              </w:rPr>
              <w:t xml:space="preserve">Γραπτή εργασία – </w:t>
            </w:r>
            <w:r>
              <w:rPr>
                <w:sz w:val="16"/>
                <w:szCs w:val="16"/>
              </w:rPr>
              <w:t>6</w:t>
            </w:r>
            <w:r w:rsidR="00594F83" w:rsidRPr="0079549E">
              <w:rPr>
                <w:sz w:val="16"/>
                <w:szCs w:val="16"/>
              </w:rPr>
              <w:t>0%</w:t>
            </w:r>
          </w:p>
          <w:p w:rsidR="00594F83" w:rsidRPr="0079549E" w:rsidRDefault="00594F83" w:rsidP="008030CB">
            <w:pPr>
              <w:pStyle w:val="a8"/>
              <w:numPr>
                <w:ilvl w:val="0"/>
                <w:numId w:val="5"/>
              </w:numPr>
              <w:rPr>
                <w:sz w:val="16"/>
                <w:szCs w:val="16"/>
              </w:rPr>
            </w:pPr>
            <w:r w:rsidRPr="0079549E">
              <w:rPr>
                <w:sz w:val="16"/>
                <w:szCs w:val="16"/>
              </w:rPr>
              <w:t xml:space="preserve">Κάλυψη των κύριων σημείων του θέματος  εντός ορίου λέξεων- </w:t>
            </w:r>
            <w:r w:rsidR="0079549E">
              <w:rPr>
                <w:sz w:val="16"/>
                <w:szCs w:val="16"/>
              </w:rPr>
              <w:t>2</w:t>
            </w:r>
            <w:r w:rsidRPr="0079549E">
              <w:rPr>
                <w:sz w:val="16"/>
                <w:szCs w:val="16"/>
              </w:rPr>
              <w:t>5%</w:t>
            </w:r>
          </w:p>
          <w:p w:rsidR="00594F83" w:rsidRPr="0079549E" w:rsidRDefault="00594F83" w:rsidP="008030CB">
            <w:pPr>
              <w:pStyle w:val="a8"/>
              <w:numPr>
                <w:ilvl w:val="0"/>
                <w:numId w:val="5"/>
              </w:numPr>
              <w:rPr>
                <w:sz w:val="16"/>
                <w:szCs w:val="16"/>
              </w:rPr>
            </w:pPr>
            <w:r w:rsidRPr="0079549E">
              <w:rPr>
                <w:sz w:val="16"/>
                <w:szCs w:val="16"/>
              </w:rPr>
              <w:t>Γλώσσα συγγραφής [ δομή – διατύπωση – μεστότητα]  -15%</w:t>
            </w:r>
          </w:p>
          <w:p w:rsidR="00594F83" w:rsidRPr="0079549E" w:rsidRDefault="00594F83" w:rsidP="008030CB">
            <w:pPr>
              <w:pStyle w:val="a8"/>
              <w:numPr>
                <w:ilvl w:val="0"/>
                <w:numId w:val="5"/>
              </w:numPr>
              <w:rPr>
                <w:sz w:val="16"/>
                <w:szCs w:val="16"/>
              </w:rPr>
            </w:pPr>
            <w:r w:rsidRPr="0079549E">
              <w:rPr>
                <w:sz w:val="16"/>
                <w:szCs w:val="16"/>
              </w:rPr>
              <w:t>Καταλληλότητα και αριθμός βιβλιογραφικών πηγών – 10%</w:t>
            </w:r>
          </w:p>
          <w:p w:rsidR="00594F83" w:rsidRPr="0079549E" w:rsidRDefault="00594F83" w:rsidP="008030CB">
            <w:pPr>
              <w:pStyle w:val="a8"/>
              <w:numPr>
                <w:ilvl w:val="0"/>
                <w:numId w:val="5"/>
              </w:numPr>
              <w:rPr>
                <w:sz w:val="16"/>
                <w:szCs w:val="16"/>
              </w:rPr>
            </w:pPr>
            <w:proofErr w:type="spellStart"/>
            <w:r w:rsidRPr="0079549E">
              <w:rPr>
                <w:sz w:val="16"/>
                <w:szCs w:val="16"/>
              </w:rPr>
              <w:t>Ημ</w:t>
            </w:r>
            <w:proofErr w:type="spellEnd"/>
            <w:r w:rsidRPr="0079549E">
              <w:rPr>
                <w:sz w:val="16"/>
                <w:szCs w:val="16"/>
              </w:rPr>
              <w:t>/</w:t>
            </w:r>
            <w:proofErr w:type="spellStart"/>
            <w:r w:rsidRPr="0079549E">
              <w:rPr>
                <w:sz w:val="16"/>
                <w:szCs w:val="16"/>
              </w:rPr>
              <w:t>νία</w:t>
            </w:r>
            <w:proofErr w:type="spellEnd"/>
            <w:r w:rsidRPr="0079549E">
              <w:rPr>
                <w:sz w:val="16"/>
                <w:szCs w:val="16"/>
              </w:rPr>
              <w:t xml:space="preserve"> παράδοσης  -πριν την καταληκτική </w:t>
            </w:r>
            <w:proofErr w:type="spellStart"/>
            <w:r w:rsidRPr="0079549E">
              <w:rPr>
                <w:sz w:val="16"/>
                <w:szCs w:val="16"/>
              </w:rPr>
              <w:t>ημ</w:t>
            </w:r>
            <w:proofErr w:type="spellEnd"/>
            <w:r w:rsidRPr="0079549E">
              <w:rPr>
                <w:sz w:val="16"/>
                <w:szCs w:val="16"/>
              </w:rPr>
              <w:t>/</w:t>
            </w:r>
            <w:proofErr w:type="spellStart"/>
            <w:r w:rsidRPr="0079549E">
              <w:rPr>
                <w:sz w:val="16"/>
                <w:szCs w:val="16"/>
              </w:rPr>
              <w:t>νία</w:t>
            </w:r>
            <w:proofErr w:type="spellEnd"/>
            <w:r w:rsidRPr="0079549E">
              <w:rPr>
                <w:sz w:val="16"/>
                <w:szCs w:val="16"/>
              </w:rPr>
              <w:t xml:space="preserve"> – 5%</w:t>
            </w:r>
          </w:p>
          <w:p w:rsidR="00594F83" w:rsidRPr="0079549E" w:rsidRDefault="00594F83" w:rsidP="008030CB">
            <w:pPr>
              <w:pStyle w:val="a8"/>
              <w:numPr>
                <w:ilvl w:val="0"/>
                <w:numId w:val="5"/>
              </w:numPr>
              <w:rPr>
                <w:sz w:val="16"/>
                <w:szCs w:val="16"/>
              </w:rPr>
            </w:pPr>
            <w:r w:rsidRPr="0079549E">
              <w:rPr>
                <w:sz w:val="16"/>
                <w:szCs w:val="16"/>
              </w:rPr>
              <w:t>Σωστή παράθεση πηγών εντός κειμένου και στη βιβλιογραφία -5%</w:t>
            </w:r>
          </w:p>
          <w:p w:rsidR="00594F83" w:rsidRPr="0079549E" w:rsidRDefault="0079549E" w:rsidP="00CB4858">
            <w:pPr>
              <w:rPr>
                <w:sz w:val="16"/>
              </w:rPr>
            </w:pPr>
            <w:r w:rsidRPr="0079549E">
              <w:rPr>
                <w:sz w:val="16"/>
              </w:rPr>
              <w:t xml:space="preserve">Β. </w:t>
            </w:r>
            <w:r w:rsidR="00594F83" w:rsidRPr="0079549E">
              <w:rPr>
                <w:sz w:val="16"/>
              </w:rPr>
              <w:t xml:space="preserve">Δημόσια παρουσίαση – </w:t>
            </w:r>
            <w:r>
              <w:rPr>
                <w:sz w:val="16"/>
              </w:rPr>
              <w:t>4</w:t>
            </w:r>
            <w:r w:rsidR="00594F83" w:rsidRPr="0079549E">
              <w:rPr>
                <w:sz w:val="16"/>
              </w:rPr>
              <w:t>0%</w:t>
            </w:r>
          </w:p>
          <w:p w:rsidR="00594F83" w:rsidRPr="0079549E" w:rsidRDefault="00594F83" w:rsidP="008030CB">
            <w:pPr>
              <w:pStyle w:val="a8"/>
              <w:numPr>
                <w:ilvl w:val="0"/>
                <w:numId w:val="4"/>
              </w:numPr>
              <w:rPr>
                <w:sz w:val="16"/>
              </w:rPr>
            </w:pPr>
            <w:r w:rsidRPr="0079549E">
              <w:rPr>
                <w:sz w:val="16"/>
              </w:rPr>
              <w:t xml:space="preserve">Κάλυψη των κύριων σημείων του θέματος </w:t>
            </w:r>
            <w:r w:rsidR="0079549E">
              <w:rPr>
                <w:sz w:val="16"/>
              </w:rPr>
              <w:t>20</w:t>
            </w:r>
            <w:r w:rsidRPr="0079549E">
              <w:rPr>
                <w:sz w:val="16"/>
              </w:rPr>
              <w:t>%</w:t>
            </w:r>
          </w:p>
          <w:p w:rsidR="00594F83" w:rsidRPr="0079549E" w:rsidRDefault="00594F83" w:rsidP="008030CB">
            <w:pPr>
              <w:pStyle w:val="a8"/>
              <w:numPr>
                <w:ilvl w:val="0"/>
                <w:numId w:val="4"/>
              </w:numPr>
              <w:rPr>
                <w:sz w:val="16"/>
              </w:rPr>
            </w:pPr>
            <w:r w:rsidRPr="0079549E">
              <w:rPr>
                <w:sz w:val="16"/>
              </w:rPr>
              <w:t xml:space="preserve">Δομή παρουσίασης &amp; αισθητική ποιότητα παρουσίασης – </w:t>
            </w:r>
            <w:r w:rsidR="0079549E">
              <w:rPr>
                <w:sz w:val="16"/>
              </w:rPr>
              <w:t>10</w:t>
            </w:r>
            <w:r w:rsidRPr="0079549E">
              <w:rPr>
                <w:sz w:val="16"/>
              </w:rPr>
              <w:t>%</w:t>
            </w:r>
          </w:p>
          <w:p w:rsidR="00594F83" w:rsidRPr="0079549E" w:rsidRDefault="00594F83" w:rsidP="008030CB">
            <w:pPr>
              <w:pStyle w:val="a8"/>
              <w:numPr>
                <w:ilvl w:val="0"/>
                <w:numId w:val="4"/>
              </w:numPr>
              <w:rPr>
                <w:sz w:val="16"/>
              </w:rPr>
            </w:pPr>
            <w:r w:rsidRPr="0079549E">
              <w:rPr>
                <w:sz w:val="16"/>
              </w:rPr>
              <w:t>Μεταδοτικότητα ομιλητών &amp; γνώσεις τους επί του θέματος – 1</w:t>
            </w:r>
            <w:r w:rsidR="0079549E">
              <w:rPr>
                <w:sz w:val="16"/>
              </w:rPr>
              <w:t>0</w:t>
            </w:r>
            <w:r w:rsidRPr="0079549E">
              <w:rPr>
                <w:sz w:val="16"/>
              </w:rPr>
              <w:t>%</w:t>
            </w:r>
          </w:p>
          <w:p w:rsidR="006E7312" w:rsidRPr="006E7312" w:rsidRDefault="006E7312" w:rsidP="008830C4">
            <w:r w:rsidRPr="002F6059">
              <w:rPr>
                <w:b/>
              </w:rPr>
              <w:t>Αξιολόγηση μαθήματος</w:t>
            </w:r>
            <w:r w:rsidR="0079549E">
              <w:rPr>
                <w:b/>
              </w:rPr>
              <w:t xml:space="preserve"> και διδάσκουσας</w:t>
            </w:r>
            <w:r w:rsidRPr="002F6059">
              <w:t>: Αξιολόγηση μαθήματος</w:t>
            </w:r>
            <w:r w:rsidR="0079549E">
              <w:t xml:space="preserve"> </w:t>
            </w:r>
            <w:r w:rsidRPr="002F6059">
              <w:t xml:space="preserve">μέσω </w:t>
            </w:r>
            <w:proofErr w:type="spellStart"/>
            <w:r w:rsidRPr="002F6059">
              <w:t>online</w:t>
            </w:r>
            <w:proofErr w:type="spellEnd"/>
            <w:r w:rsidRPr="002F6059">
              <w:t xml:space="preserve"> ερωτηματολογίου (</w:t>
            </w:r>
            <w:proofErr w:type="spellStart"/>
            <w:r w:rsidRPr="002F6059">
              <w:t>surveymonkey</w:t>
            </w:r>
            <w:proofErr w:type="spellEnd"/>
            <w:r w:rsidRPr="002F6059">
              <w:t>)</w:t>
            </w:r>
            <w:r w:rsidR="0079549E">
              <w:t xml:space="preserve"> επιπλέον της επίσημης ακαδημαϊκής αξιολόγησης</w:t>
            </w:r>
            <w:r w:rsidRPr="002F6059">
              <w:t xml:space="preserve">. </w:t>
            </w:r>
          </w:p>
        </w:tc>
      </w:tr>
    </w:tbl>
    <w:p w:rsidR="00E7046D" w:rsidRPr="006E7312" w:rsidRDefault="00E7046D" w:rsidP="00CB4858">
      <w:pPr>
        <w:pStyle w:val="1"/>
      </w:pPr>
      <w:r>
        <w:t>ΣΥΝΙΣΤΩΜΕΝΗ</w:t>
      </w:r>
      <w:r w:rsidRPr="006E7312">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7046D" w:rsidRPr="008C7572">
        <w:tc>
          <w:tcPr>
            <w:tcW w:w="8472" w:type="dxa"/>
            <w:tcBorders>
              <w:top w:val="single" w:sz="4" w:space="0" w:color="auto"/>
              <w:left w:val="single" w:sz="4" w:space="0" w:color="auto"/>
              <w:bottom w:val="single" w:sz="4" w:space="0" w:color="auto"/>
              <w:right w:val="single" w:sz="4" w:space="0" w:color="auto"/>
            </w:tcBorders>
          </w:tcPr>
          <w:p w:rsidR="00E7046D" w:rsidRPr="00C36E76" w:rsidRDefault="00FA7748" w:rsidP="00CB4858">
            <w:r w:rsidRPr="00C36E76">
              <w:t xml:space="preserve"> </w:t>
            </w:r>
          </w:p>
          <w:p w:rsidR="00F26B4A" w:rsidRPr="00A04447" w:rsidRDefault="00F26B4A" w:rsidP="008030CB">
            <w:pPr>
              <w:pStyle w:val="a8"/>
              <w:numPr>
                <w:ilvl w:val="0"/>
                <w:numId w:val="2"/>
              </w:numPr>
              <w:rPr>
                <w:sz w:val="20"/>
              </w:rPr>
            </w:pPr>
            <w:proofErr w:type="spellStart"/>
            <w:r w:rsidRPr="00A04447">
              <w:rPr>
                <w:sz w:val="20"/>
              </w:rPr>
              <w:t>Primack</w:t>
            </w:r>
            <w:proofErr w:type="spellEnd"/>
            <w:r w:rsidRPr="00A04447">
              <w:rPr>
                <w:sz w:val="20"/>
              </w:rPr>
              <w:t xml:space="preserve">, </w:t>
            </w:r>
            <w:proofErr w:type="spellStart"/>
            <w:r w:rsidRPr="00A04447">
              <w:rPr>
                <w:sz w:val="20"/>
              </w:rPr>
              <w:t>R.M</w:t>
            </w:r>
            <w:proofErr w:type="spellEnd"/>
            <w:r w:rsidRPr="00A04447">
              <w:rPr>
                <w:sz w:val="20"/>
              </w:rPr>
              <w:t xml:space="preserve">., </w:t>
            </w:r>
            <w:proofErr w:type="spellStart"/>
            <w:r w:rsidRPr="00A04447">
              <w:rPr>
                <w:sz w:val="20"/>
              </w:rPr>
              <w:t>Αριανούτσου</w:t>
            </w:r>
            <w:proofErr w:type="spellEnd"/>
            <w:r w:rsidRPr="00A04447">
              <w:rPr>
                <w:sz w:val="20"/>
              </w:rPr>
              <w:t>, M., Δημητρακόπουλος, Π. (2017). «Βιολογία της διατήρησης: Μία εισαγωγή». University Studio Press.</w:t>
            </w:r>
            <w:r w:rsidR="00536BCF" w:rsidRPr="00A04447">
              <w:rPr>
                <w:sz w:val="20"/>
              </w:rPr>
              <w:t xml:space="preserve"> 500 σελ. </w:t>
            </w:r>
            <w:r w:rsidRPr="00A04447">
              <w:rPr>
                <w:sz w:val="20"/>
              </w:rPr>
              <w:t xml:space="preserve">ISBN: 978-960-12-2331-5. </w:t>
            </w:r>
          </w:p>
          <w:p w:rsidR="00F26B4A" w:rsidRPr="00A04447" w:rsidRDefault="00F26B4A" w:rsidP="008030CB">
            <w:pPr>
              <w:pStyle w:val="a8"/>
              <w:numPr>
                <w:ilvl w:val="0"/>
                <w:numId w:val="2"/>
              </w:numPr>
              <w:rPr>
                <w:sz w:val="20"/>
              </w:rPr>
            </w:pPr>
            <w:r w:rsidRPr="00EB49D8">
              <w:rPr>
                <w:sz w:val="20"/>
                <w:lang w:val="en-US"/>
              </w:rPr>
              <w:t>Miller</w:t>
            </w:r>
            <w:r w:rsidRPr="00A04447">
              <w:rPr>
                <w:sz w:val="20"/>
                <w:lang w:val="en-US"/>
              </w:rPr>
              <w:t xml:space="preserve">, </w:t>
            </w:r>
            <w:r w:rsidRPr="00EB49D8">
              <w:rPr>
                <w:sz w:val="20"/>
                <w:lang w:val="en-US"/>
              </w:rPr>
              <w:t>T</w:t>
            </w:r>
            <w:r w:rsidRPr="00A04447">
              <w:rPr>
                <w:sz w:val="20"/>
                <w:lang w:val="en-US"/>
              </w:rPr>
              <w:t>.</w:t>
            </w:r>
            <w:r w:rsidRPr="00EB49D8">
              <w:rPr>
                <w:sz w:val="20"/>
                <w:lang w:val="en-US"/>
              </w:rPr>
              <w:t>G</w:t>
            </w:r>
            <w:r w:rsidRPr="00A04447">
              <w:rPr>
                <w:sz w:val="20"/>
                <w:lang w:val="en-US"/>
              </w:rPr>
              <w:t xml:space="preserve">., </w:t>
            </w:r>
            <w:proofErr w:type="spellStart"/>
            <w:r w:rsidRPr="00EB49D8">
              <w:rPr>
                <w:sz w:val="20"/>
                <w:lang w:val="en-US"/>
              </w:rPr>
              <w:t>Spoolman</w:t>
            </w:r>
            <w:proofErr w:type="spellEnd"/>
            <w:r w:rsidRPr="00A04447">
              <w:rPr>
                <w:sz w:val="20"/>
                <w:lang w:val="en-US"/>
              </w:rPr>
              <w:t xml:space="preserve"> </w:t>
            </w:r>
            <w:r w:rsidRPr="00EB49D8">
              <w:rPr>
                <w:sz w:val="20"/>
                <w:lang w:val="en-US"/>
              </w:rPr>
              <w:t>S</w:t>
            </w:r>
            <w:r w:rsidRPr="00A04447">
              <w:rPr>
                <w:sz w:val="20"/>
                <w:lang w:val="en-US"/>
              </w:rPr>
              <w:t>.</w:t>
            </w:r>
            <w:r w:rsidRPr="00EB49D8">
              <w:rPr>
                <w:sz w:val="20"/>
                <w:lang w:val="en-US"/>
              </w:rPr>
              <w:t>E</w:t>
            </w:r>
            <w:r w:rsidRPr="00A04447">
              <w:rPr>
                <w:sz w:val="20"/>
                <w:lang w:val="en-US"/>
              </w:rPr>
              <w:t xml:space="preserve">. (2018).  </w:t>
            </w:r>
            <w:r w:rsidRPr="00A04447">
              <w:rPr>
                <w:sz w:val="20"/>
              </w:rPr>
              <w:t>«Περιβαλλοντική Επιστήμη». Επιμ</w:t>
            </w:r>
            <w:r w:rsidR="00536BCF" w:rsidRPr="00A04447">
              <w:rPr>
                <w:sz w:val="20"/>
              </w:rPr>
              <w:t>έλεια</w:t>
            </w:r>
            <w:r w:rsidRPr="00A04447">
              <w:rPr>
                <w:sz w:val="20"/>
              </w:rPr>
              <w:t xml:space="preserve">: Δημητρακόπουλος, Π., </w:t>
            </w:r>
            <w:proofErr w:type="spellStart"/>
            <w:r w:rsidRPr="00A04447">
              <w:rPr>
                <w:sz w:val="20"/>
              </w:rPr>
              <w:t>Γαβριλάκης</w:t>
            </w:r>
            <w:proofErr w:type="spellEnd"/>
            <w:r w:rsidRPr="00A04447">
              <w:rPr>
                <w:sz w:val="20"/>
              </w:rPr>
              <w:t xml:space="preserve">, Κ. Εκδόσεις </w:t>
            </w:r>
            <w:proofErr w:type="spellStart"/>
            <w:r w:rsidRPr="00A04447">
              <w:rPr>
                <w:sz w:val="20"/>
              </w:rPr>
              <w:t>Τζιόλα</w:t>
            </w:r>
            <w:proofErr w:type="spellEnd"/>
            <w:r w:rsidRPr="00A04447">
              <w:rPr>
                <w:sz w:val="20"/>
              </w:rPr>
              <w:t xml:space="preserve">. </w:t>
            </w:r>
            <w:r w:rsidR="00536BCF" w:rsidRPr="00A04447">
              <w:rPr>
                <w:sz w:val="20"/>
              </w:rPr>
              <w:t xml:space="preserve">640 σελ. </w:t>
            </w:r>
            <w:r w:rsidRPr="00A04447">
              <w:rPr>
                <w:sz w:val="20"/>
                <w:lang w:val="en-US"/>
              </w:rPr>
              <w:t>ISBN</w:t>
            </w:r>
            <w:r w:rsidRPr="00A04447">
              <w:rPr>
                <w:sz w:val="20"/>
              </w:rPr>
              <w:t>:</w:t>
            </w:r>
            <w:r w:rsidRPr="00A04447">
              <w:rPr>
                <w:sz w:val="20"/>
                <w:lang w:val="en-US"/>
              </w:rPr>
              <w:t> </w:t>
            </w:r>
            <w:r w:rsidRPr="00A04447">
              <w:rPr>
                <w:sz w:val="20"/>
              </w:rPr>
              <w:t>978-960-418-613-6</w:t>
            </w:r>
          </w:p>
          <w:p w:rsidR="00192A13" w:rsidRPr="00192A13" w:rsidRDefault="00192A13" w:rsidP="008030CB">
            <w:pPr>
              <w:pStyle w:val="a8"/>
              <w:numPr>
                <w:ilvl w:val="0"/>
                <w:numId w:val="2"/>
              </w:numPr>
              <w:rPr>
                <w:sz w:val="20"/>
                <w:lang w:val="en-US"/>
              </w:rPr>
            </w:pPr>
            <w:r w:rsidRPr="00192A13">
              <w:rPr>
                <w:sz w:val="20"/>
                <w:lang w:val="en-US"/>
              </w:rPr>
              <w:t xml:space="preserve">Boeuf, G., </w:t>
            </w:r>
            <w:proofErr w:type="spellStart"/>
            <w:r w:rsidRPr="00192A13">
              <w:rPr>
                <w:sz w:val="20"/>
                <w:lang w:val="en-US"/>
              </w:rPr>
              <w:t>Bodiou</w:t>
            </w:r>
            <w:proofErr w:type="spellEnd"/>
            <w:r w:rsidRPr="00192A13">
              <w:rPr>
                <w:sz w:val="20"/>
                <w:lang w:val="en-US"/>
              </w:rPr>
              <w:t xml:space="preserve">, J-Y, Aronson, J., Blondel, J. 2016. </w:t>
            </w:r>
            <w:r w:rsidRPr="00192A13">
              <w:rPr>
                <w:sz w:val="20"/>
              </w:rPr>
              <w:t xml:space="preserve">Η περιοχή της Μεσογείου. </w:t>
            </w:r>
            <w:r w:rsidR="003C5603">
              <w:rPr>
                <w:sz w:val="20"/>
              </w:rPr>
              <w:t xml:space="preserve">367 σελ. Επιστημονικές εκδόσεις </w:t>
            </w:r>
            <w:proofErr w:type="spellStart"/>
            <w:r w:rsidR="003C5603">
              <w:rPr>
                <w:sz w:val="20"/>
              </w:rPr>
              <w:t>Παρισιάνου</w:t>
            </w:r>
            <w:proofErr w:type="spellEnd"/>
            <w:r w:rsidR="003C5603">
              <w:rPr>
                <w:sz w:val="20"/>
              </w:rPr>
              <w:t xml:space="preserve"> Α.Ε. </w:t>
            </w:r>
            <w:r w:rsidRPr="00192A13">
              <w:rPr>
                <w:sz w:val="20"/>
                <w:lang w:val="en-US"/>
              </w:rPr>
              <w:t>ISBN</w:t>
            </w:r>
            <w:r w:rsidRPr="00192A13">
              <w:rPr>
                <w:sz w:val="20"/>
              </w:rPr>
              <w:t xml:space="preserve">-13: 978-960-394-983-1. </w:t>
            </w:r>
          </w:p>
          <w:p w:rsidR="00F26B4A" w:rsidRPr="00A04447" w:rsidRDefault="00F26B4A" w:rsidP="008030CB">
            <w:pPr>
              <w:pStyle w:val="a8"/>
              <w:numPr>
                <w:ilvl w:val="0"/>
                <w:numId w:val="2"/>
              </w:numPr>
              <w:rPr>
                <w:sz w:val="20"/>
              </w:rPr>
            </w:pPr>
            <w:r w:rsidRPr="00A04447">
              <w:rPr>
                <w:sz w:val="20"/>
                <w:lang w:val="en-US"/>
              </w:rPr>
              <w:t>Gaston, K.J.</w:t>
            </w:r>
            <w:r w:rsidR="00536BCF" w:rsidRPr="00A04447">
              <w:rPr>
                <w:sz w:val="20"/>
                <w:lang w:val="en-US"/>
              </w:rPr>
              <w:t xml:space="preserve">, </w:t>
            </w:r>
            <w:r w:rsidR="00536BCF" w:rsidRPr="00192A13">
              <w:rPr>
                <w:sz w:val="20"/>
                <w:lang w:val="en-US"/>
              </w:rPr>
              <w:t>Spicer, J.I. (</w:t>
            </w:r>
            <w:r w:rsidRPr="00A04447">
              <w:rPr>
                <w:sz w:val="20"/>
                <w:lang w:val="en-US"/>
              </w:rPr>
              <w:t>2008</w:t>
            </w:r>
            <w:r w:rsidR="00536BCF" w:rsidRPr="00192A13">
              <w:rPr>
                <w:sz w:val="20"/>
                <w:lang w:val="en-US"/>
              </w:rPr>
              <w:t>)</w:t>
            </w:r>
            <w:r w:rsidRPr="00A04447">
              <w:rPr>
                <w:sz w:val="20"/>
                <w:lang w:val="en-US"/>
              </w:rPr>
              <w:t xml:space="preserve">. </w:t>
            </w:r>
            <w:r w:rsidRPr="00A04447">
              <w:rPr>
                <w:sz w:val="20"/>
              </w:rPr>
              <w:t xml:space="preserve">«Βιοποικιλότητα : Μια εισαγωγή».  </w:t>
            </w:r>
            <w:r w:rsidR="00536BCF" w:rsidRPr="00A04447">
              <w:rPr>
                <w:sz w:val="20"/>
              </w:rPr>
              <w:t xml:space="preserve">Επιμέλεια: </w:t>
            </w:r>
            <w:proofErr w:type="spellStart"/>
            <w:r w:rsidR="00536BCF" w:rsidRPr="00A04447">
              <w:rPr>
                <w:sz w:val="20"/>
              </w:rPr>
              <w:t>Χιντήρογλου</w:t>
            </w:r>
            <w:proofErr w:type="spellEnd"/>
            <w:r w:rsidR="00536BCF" w:rsidRPr="00A04447">
              <w:rPr>
                <w:sz w:val="20"/>
              </w:rPr>
              <w:t xml:space="preserve">, </w:t>
            </w:r>
            <w:r w:rsidR="00536BCF" w:rsidRPr="00A04447">
              <w:rPr>
                <w:sz w:val="20"/>
                <w:lang w:val="en-US"/>
              </w:rPr>
              <w:t>X</w:t>
            </w:r>
            <w:r w:rsidR="00536BCF" w:rsidRPr="00A04447">
              <w:rPr>
                <w:sz w:val="20"/>
              </w:rPr>
              <w:t xml:space="preserve">, </w:t>
            </w:r>
            <w:proofErr w:type="spellStart"/>
            <w:r w:rsidR="00536BCF" w:rsidRPr="00A04447">
              <w:rPr>
                <w:sz w:val="20"/>
              </w:rPr>
              <w:t>Βαφείδης</w:t>
            </w:r>
            <w:proofErr w:type="spellEnd"/>
            <w:r w:rsidR="00536BCF" w:rsidRPr="00A04447">
              <w:rPr>
                <w:sz w:val="20"/>
              </w:rPr>
              <w:t>, Δ.</w:t>
            </w:r>
            <w:r w:rsidRPr="00A04447">
              <w:rPr>
                <w:sz w:val="20"/>
              </w:rPr>
              <w:t xml:space="preserve"> University Studio Press. 242 σελ</w:t>
            </w:r>
            <w:r w:rsidR="00536BCF" w:rsidRPr="00A04447">
              <w:rPr>
                <w:sz w:val="20"/>
              </w:rPr>
              <w:t>.</w:t>
            </w:r>
            <w:r w:rsidR="00536BCF" w:rsidRPr="00A04447">
              <w:rPr>
                <w:rFonts w:ascii="Tahoma" w:hAnsi="Tahoma" w:cs="Tahoma"/>
                <w:b/>
                <w:bCs/>
                <w:color w:val="484848"/>
                <w:sz w:val="16"/>
                <w:szCs w:val="18"/>
                <w:shd w:val="clear" w:color="auto" w:fill="FFFFFF"/>
              </w:rPr>
              <w:t xml:space="preserve"> </w:t>
            </w:r>
            <w:r w:rsidR="00536BCF" w:rsidRPr="00A04447">
              <w:rPr>
                <w:bCs/>
                <w:sz w:val="20"/>
                <w:lang w:val="en-US"/>
              </w:rPr>
              <w:t>ISBN 978-960-12-1687-4</w:t>
            </w:r>
          </w:p>
          <w:p w:rsidR="002F6059" w:rsidRPr="00A04447" w:rsidRDefault="00D7064C" w:rsidP="008030CB">
            <w:pPr>
              <w:pStyle w:val="a8"/>
              <w:numPr>
                <w:ilvl w:val="0"/>
                <w:numId w:val="2"/>
              </w:numPr>
              <w:rPr>
                <w:sz w:val="20"/>
              </w:rPr>
            </w:pPr>
            <w:proofErr w:type="spellStart"/>
            <w:r w:rsidRPr="00EB49D8">
              <w:rPr>
                <w:sz w:val="20"/>
                <w:lang w:val="en-US"/>
              </w:rPr>
              <w:t>Begon</w:t>
            </w:r>
            <w:proofErr w:type="spellEnd"/>
            <w:r w:rsidRPr="00A04447">
              <w:rPr>
                <w:sz w:val="20"/>
                <w:lang w:val="en-US"/>
              </w:rPr>
              <w:t xml:space="preserve">, </w:t>
            </w:r>
            <w:r w:rsidRPr="00EB49D8">
              <w:rPr>
                <w:sz w:val="20"/>
                <w:lang w:val="en-US"/>
              </w:rPr>
              <w:t>M</w:t>
            </w:r>
            <w:r w:rsidRPr="00A04447">
              <w:rPr>
                <w:sz w:val="20"/>
                <w:lang w:val="en-US"/>
              </w:rPr>
              <w:t xml:space="preserve">., </w:t>
            </w:r>
            <w:proofErr w:type="spellStart"/>
            <w:r w:rsidRPr="00EB49D8">
              <w:rPr>
                <w:sz w:val="20"/>
                <w:lang w:val="en-US"/>
              </w:rPr>
              <w:t>Howarth</w:t>
            </w:r>
            <w:proofErr w:type="spellEnd"/>
            <w:r w:rsidRPr="00A04447">
              <w:rPr>
                <w:sz w:val="20"/>
                <w:lang w:val="en-GB"/>
              </w:rPr>
              <w:t xml:space="preserve">, </w:t>
            </w:r>
            <w:r w:rsidRPr="00EB49D8">
              <w:rPr>
                <w:sz w:val="20"/>
                <w:lang w:val="en-US"/>
              </w:rPr>
              <w:t>R</w:t>
            </w:r>
            <w:r w:rsidRPr="00A04447">
              <w:rPr>
                <w:sz w:val="20"/>
                <w:lang w:val="en-GB"/>
              </w:rPr>
              <w:t>.</w:t>
            </w:r>
            <w:r w:rsidRPr="00EB49D8">
              <w:rPr>
                <w:sz w:val="20"/>
                <w:lang w:val="en-US"/>
              </w:rPr>
              <w:t>W</w:t>
            </w:r>
            <w:r w:rsidRPr="00A04447">
              <w:rPr>
                <w:sz w:val="20"/>
                <w:lang w:val="en-GB"/>
              </w:rPr>
              <w:t xml:space="preserve">., </w:t>
            </w:r>
            <w:r w:rsidRPr="00EB49D8">
              <w:rPr>
                <w:sz w:val="20"/>
                <w:lang w:val="en-US"/>
              </w:rPr>
              <w:t>Townsend</w:t>
            </w:r>
            <w:r w:rsidRPr="00A04447">
              <w:rPr>
                <w:sz w:val="20"/>
                <w:lang w:val="en-GB"/>
              </w:rPr>
              <w:t xml:space="preserve">, </w:t>
            </w:r>
            <w:r w:rsidRPr="00EB49D8">
              <w:rPr>
                <w:sz w:val="20"/>
                <w:lang w:val="en-US"/>
              </w:rPr>
              <w:t>C</w:t>
            </w:r>
            <w:r w:rsidRPr="00A04447">
              <w:rPr>
                <w:sz w:val="20"/>
                <w:lang w:val="en-GB"/>
              </w:rPr>
              <w:t>.</w:t>
            </w:r>
            <w:r w:rsidRPr="00EB49D8">
              <w:rPr>
                <w:sz w:val="20"/>
                <w:lang w:val="en-US"/>
              </w:rPr>
              <w:t>R</w:t>
            </w:r>
            <w:r w:rsidRPr="00A04447">
              <w:rPr>
                <w:sz w:val="20"/>
                <w:lang w:val="en-GB"/>
              </w:rPr>
              <w:t xml:space="preserve">. (2015). </w:t>
            </w:r>
            <w:r w:rsidRPr="00A04447">
              <w:rPr>
                <w:sz w:val="20"/>
              </w:rPr>
              <w:t>«Οικολογία: Πληθυσμοί, Βιοκοινότητες και Εφαρμογές». Utopia. 600 σελ.</w:t>
            </w:r>
            <w:r w:rsidR="00536BCF" w:rsidRPr="00A04447">
              <w:rPr>
                <w:sz w:val="20"/>
              </w:rPr>
              <w:t xml:space="preserve"> </w:t>
            </w:r>
            <w:r w:rsidR="00536BCF" w:rsidRPr="00A04447">
              <w:rPr>
                <w:sz w:val="20"/>
                <w:lang w:val="en-US"/>
              </w:rPr>
              <w:t>ISBN-13: 978-618-5173-07-4</w:t>
            </w:r>
          </w:p>
          <w:p w:rsidR="00D7064C" w:rsidRPr="0010207B" w:rsidRDefault="00A04447" w:rsidP="00A04447">
            <w:r>
              <w:lastRenderedPageBreak/>
              <w:t>*</w:t>
            </w:r>
            <w:r w:rsidR="00D7064C" w:rsidRPr="0010207B">
              <w:t xml:space="preserve">Επιπλέον βιβλιογραφικές πηγές εμβάθυνσης και σύνδεσμοι παρέχονται σε κάθε διάλεξη </w:t>
            </w:r>
          </w:p>
        </w:tc>
      </w:tr>
    </w:tbl>
    <w:p w:rsidR="00E7046D" w:rsidRPr="00D7064C" w:rsidRDefault="00E7046D" w:rsidP="00CB4858"/>
    <w:p w:rsidR="008030CB" w:rsidRDefault="008030CB"/>
    <w:sectPr w:rsidR="008030CB" w:rsidSect="00F079A7">
      <w:pgSz w:w="11906" w:h="16838"/>
      <w:pgMar w:top="1440" w:right="1800"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1FA5"/>
    <w:multiLevelType w:val="hybridMultilevel"/>
    <w:tmpl w:val="061CB20A"/>
    <w:lvl w:ilvl="0" w:tplc="3E50F068">
      <w:start w:val="1"/>
      <w:numFmt w:val="decimal"/>
      <w:pStyle w:val="1"/>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58373B2"/>
    <w:multiLevelType w:val="hybridMultilevel"/>
    <w:tmpl w:val="6A9EA6F6"/>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2320D6B"/>
    <w:multiLevelType w:val="hybridMultilevel"/>
    <w:tmpl w:val="D0D06C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FB6940"/>
    <w:multiLevelType w:val="hybridMultilevel"/>
    <w:tmpl w:val="063C67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BC24DD"/>
    <w:multiLevelType w:val="hybridMultilevel"/>
    <w:tmpl w:val="3EC2002C"/>
    <w:lvl w:ilvl="0" w:tplc="04080003">
      <w:start w:val="1"/>
      <w:numFmt w:val="bullet"/>
      <w:lvlText w:val="o"/>
      <w:lvlJc w:val="left"/>
      <w:pPr>
        <w:ind w:left="36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3F5D249E"/>
    <w:multiLevelType w:val="hybridMultilevel"/>
    <w:tmpl w:val="AA1EF3D2"/>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FFC6E88"/>
    <w:multiLevelType w:val="hybridMultilevel"/>
    <w:tmpl w:val="C330C4E4"/>
    <w:lvl w:ilvl="0" w:tplc="04080003">
      <w:start w:val="1"/>
      <w:numFmt w:val="bullet"/>
      <w:lvlText w:val="o"/>
      <w:lvlJc w:val="left"/>
      <w:pPr>
        <w:ind w:left="360" w:hanging="360"/>
      </w:pPr>
      <w:rPr>
        <w:rFonts w:ascii="Courier New" w:hAnsi="Courier New" w:cs="Courier New" w:hint="default"/>
      </w:rPr>
    </w:lvl>
    <w:lvl w:ilvl="1" w:tplc="04080003">
      <w:start w:val="1"/>
      <w:numFmt w:val="decimal"/>
      <w:lvlText w:val="%2."/>
      <w:lvlJc w:val="left"/>
      <w:pPr>
        <w:tabs>
          <w:tab w:val="num" w:pos="1080"/>
        </w:tabs>
        <w:ind w:left="1080" w:hanging="360"/>
      </w:pPr>
    </w:lvl>
    <w:lvl w:ilvl="2" w:tplc="04080005">
      <w:start w:val="1"/>
      <w:numFmt w:val="decimal"/>
      <w:lvlText w:val="%3."/>
      <w:lvlJc w:val="left"/>
      <w:pPr>
        <w:tabs>
          <w:tab w:val="num" w:pos="1800"/>
        </w:tabs>
        <w:ind w:left="1800" w:hanging="360"/>
      </w:pPr>
    </w:lvl>
    <w:lvl w:ilvl="3" w:tplc="04080001">
      <w:start w:val="1"/>
      <w:numFmt w:val="decimal"/>
      <w:lvlText w:val="%4."/>
      <w:lvlJc w:val="left"/>
      <w:pPr>
        <w:tabs>
          <w:tab w:val="num" w:pos="2520"/>
        </w:tabs>
        <w:ind w:left="2520" w:hanging="360"/>
      </w:pPr>
    </w:lvl>
    <w:lvl w:ilvl="4" w:tplc="04080003">
      <w:start w:val="1"/>
      <w:numFmt w:val="decimal"/>
      <w:lvlText w:val="%5."/>
      <w:lvlJc w:val="left"/>
      <w:pPr>
        <w:tabs>
          <w:tab w:val="num" w:pos="3240"/>
        </w:tabs>
        <w:ind w:left="3240" w:hanging="360"/>
      </w:pPr>
    </w:lvl>
    <w:lvl w:ilvl="5" w:tplc="04080005">
      <w:start w:val="1"/>
      <w:numFmt w:val="decimal"/>
      <w:lvlText w:val="%6."/>
      <w:lvlJc w:val="left"/>
      <w:pPr>
        <w:tabs>
          <w:tab w:val="num" w:pos="3960"/>
        </w:tabs>
        <w:ind w:left="3960" w:hanging="360"/>
      </w:pPr>
    </w:lvl>
    <w:lvl w:ilvl="6" w:tplc="04080001">
      <w:start w:val="1"/>
      <w:numFmt w:val="decimal"/>
      <w:lvlText w:val="%7."/>
      <w:lvlJc w:val="left"/>
      <w:pPr>
        <w:tabs>
          <w:tab w:val="num" w:pos="4680"/>
        </w:tabs>
        <w:ind w:left="4680" w:hanging="360"/>
      </w:pPr>
    </w:lvl>
    <w:lvl w:ilvl="7" w:tplc="04080003">
      <w:start w:val="1"/>
      <w:numFmt w:val="decimal"/>
      <w:lvlText w:val="%8."/>
      <w:lvlJc w:val="left"/>
      <w:pPr>
        <w:tabs>
          <w:tab w:val="num" w:pos="5400"/>
        </w:tabs>
        <w:ind w:left="5400" w:hanging="360"/>
      </w:pPr>
    </w:lvl>
    <w:lvl w:ilvl="8" w:tplc="04080005">
      <w:start w:val="1"/>
      <w:numFmt w:val="decimal"/>
      <w:lvlText w:val="%9."/>
      <w:lvlJc w:val="left"/>
      <w:pPr>
        <w:tabs>
          <w:tab w:val="num" w:pos="6120"/>
        </w:tabs>
        <w:ind w:left="6120" w:hanging="360"/>
      </w:pPr>
    </w:lvl>
  </w:abstractNum>
  <w:abstractNum w:abstractNumId="7" w15:restartNumberingAfterBreak="0">
    <w:nsid w:val="415B0137"/>
    <w:multiLevelType w:val="hybridMultilevel"/>
    <w:tmpl w:val="898C41E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8E40FE6"/>
    <w:multiLevelType w:val="hybridMultilevel"/>
    <w:tmpl w:val="321CA8DE"/>
    <w:lvl w:ilvl="0" w:tplc="04080003">
      <w:start w:val="1"/>
      <w:numFmt w:val="bullet"/>
      <w:lvlText w:val="o"/>
      <w:lvlJc w:val="left"/>
      <w:pPr>
        <w:ind w:left="360" w:hanging="360"/>
      </w:pPr>
      <w:rPr>
        <w:rFonts w:ascii="Courier New" w:hAnsi="Courier New" w:cs="Courier New" w:hint="default"/>
        <w:i/>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ADC0EA4"/>
    <w:multiLevelType w:val="hybridMultilevel"/>
    <w:tmpl w:val="BA9A4E2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7"/>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5"/>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955FA7"/>
    <w:rsid w:val="00025D10"/>
    <w:rsid w:val="000274D9"/>
    <w:rsid w:val="00037887"/>
    <w:rsid w:val="00044A51"/>
    <w:rsid w:val="00061290"/>
    <w:rsid w:val="000A049F"/>
    <w:rsid w:val="000A159A"/>
    <w:rsid w:val="000B59FF"/>
    <w:rsid w:val="000E0933"/>
    <w:rsid w:val="000E60CA"/>
    <w:rsid w:val="0010207B"/>
    <w:rsid w:val="001225D6"/>
    <w:rsid w:val="00141FE2"/>
    <w:rsid w:val="00151F65"/>
    <w:rsid w:val="00186F05"/>
    <w:rsid w:val="00192A13"/>
    <w:rsid w:val="00210211"/>
    <w:rsid w:val="00211FD4"/>
    <w:rsid w:val="00220173"/>
    <w:rsid w:val="00226D81"/>
    <w:rsid w:val="002373A1"/>
    <w:rsid w:val="002447EA"/>
    <w:rsid w:val="0025513A"/>
    <w:rsid w:val="00270277"/>
    <w:rsid w:val="00290760"/>
    <w:rsid w:val="002B525E"/>
    <w:rsid w:val="002C4F6B"/>
    <w:rsid w:val="002E1E75"/>
    <w:rsid w:val="002E4DE6"/>
    <w:rsid w:val="002F1D07"/>
    <w:rsid w:val="002F3FFF"/>
    <w:rsid w:val="002F53E1"/>
    <w:rsid w:val="002F6059"/>
    <w:rsid w:val="00310227"/>
    <w:rsid w:val="00317E24"/>
    <w:rsid w:val="00331E7F"/>
    <w:rsid w:val="00382B6E"/>
    <w:rsid w:val="003C5603"/>
    <w:rsid w:val="003D0B9D"/>
    <w:rsid w:val="003D4FCD"/>
    <w:rsid w:val="003F6C90"/>
    <w:rsid w:val="00400C7D"/>
    <w:rsid w:val="00402895"/>
    <w:rsid w:val="00407FAE"/>
    <w:rsid w:val="00420A7D"/>
    <w:rsid w:val="00435DB4"/>
    <w:rsid w:val="004438A0"/>
    <w:rsid w:val="004667C4"/>
    <w:rsid w:val="00466D90"/>
    <w:rsid w:val="00474332"/>
    <w:rsid w:val="00476462"/>
    <w:rsid w:val="0048055F"/>
    <w:rsid w:val="00482BA4"/>
    <w:rsid w:val="004904DE"/>
    <w:rsid w:val="004A681E"/>
    <w:rsid w:val="004B57EB"/>
    <w:rsid w:val="004C5F7C"/>
    <w:rsid w:val="004C7BE1"/>
    <w:rsid w:val="004E5153"/>
    <w:rsid w:val="004F5FFB"/>
    <w:rsid w:val="005005E6"/>
    <w:rsid w:val="005214CF"/>
    <w:rsid w:val="00527863"/>
    <w:rsid w:val="00536BCF"/>
    <w:rsid w:val="00541B0C"/>
    <w:rsid w:val="005525E3"/>
    <w:rsid w:val="00590B6C"/>
    <w:rsid w:val="00594F83"/>
    <w:rsid w:val="005C742E"/>
    <w:rsid w:val="005D5BA9"/>
    <w:rsid w:val="005F7722"/>
    <w:rsid w:val="00606BC9"/>
    <w:rsid w:val="006238E3"/>
    <w:rsid w:val="00630924"/>
    <w:rsid w:val="00642E38"/>
    <w:rsid w:val="006737B6"/>
    <w:rsid w:val="006A08B5"/>
    <w:rsid w:val="006B7CD8"/>
    <w:rsid w:val="006D49ED"/>
    <w:rsid w:val="006E7312"/>
    <w:rsid w:val="00700B15"/>
    <w:rsid w:val="00727C18"/>
    <w:rsid w:val="00746DA4"/>
    <w:rsid w:val="00781B9F"/>
    <w:rsid w:val="00783B11"/>
    <w:rsid w:val="00793CA3"/>
    <w:rsid w:val="0079549E"/>
    <w:rsid w:val="007B6842"/>
    <w:rsid w:val="007C50DB"/>
    <w:rsid w:val="007C5B87"/>
    <w:rsid w:val="007C71F9"/>
    <w:rsid w:val="008030CB"/>
    <w:rsid w:val="00806709"/>
    <w:rsid w:val="00832546"/>
    <w:rsid w:val="00837892"/>
    <w:rsid w:val="00876886"/>
    <w:rsid w:val="008830C4"/>
    <w:rsid w:val="008A0FA3"/>
    <w:rsid w:val="008B41A6"/>
    <w:rsid w:val="008C7572"/>
    <w:rsid w:val="00925974"/>
    <w:rsid w:val="00955FA7"/>
    <w:rsid w:val="0096413D"/>
    <w:rsid w:val="00972418"/>
    <w:rsid w:val="00977CD5"/>
    <w:rsid w:val="009C3579"/>
    <w:rsid w:val="00A04447"/>
    <w:rsid w:val="00A07A67"/>
    <w:rsid w:val="00A32EE2"/>
    <w:rsid w:val="00A57DCE"/>
    <w:rsid w:val="00A6586B"/>
    <w:rsid w:val="00A7130F"/>
    <w:rsid w:val="00A74ADF"/>
    <w:rsid w:val="00AD1002"/>
    <w:rsid w:val="00AE3AEC"/>
    <w:rsid w:val="00AE6B15"/>
    <w:rsid w:val="00AF0BB8"/>
    <w:rsid w:val="00B150F0"/>
    <w:rsid w:val="00B231B4"/>
    <w:rsid w:val="00B23699"/>
    <w:rsid w:val="00B443AC"/>
    <w:rsid w:val="00B70532"/>
    <w:rsid w:val="00B8786F"/>
    <w:rsid w:val="00B93C81"/>
    <w:rsid w:val="00B97808"/>
    <w:rsid w:val="00BC0A51"/>
    <w:rsid w:val="00BC6C2B"/>
    <w:rsid w:val="00BE7D61"/>
    <w:rsid w:val="00BF4579"/>
    <w:rsid w:val="00C07926"/>
    <w:rsid w:val="00C25539"/>
    <w:rsid w:val="00C317FD"/>
    <w:rsid w:val="00C36E76"/>
    <w:rsid w:val="00C40A0A"/>
    <w:rsid w:val="00C62CC1"/>
    <w:rsid w:val="00CB0EEA"/>
    <w:rsid w:val="00CB23CE"/>
    <w:rsid w:val="00CB4858"/>
    <w:rsid w:val="00CB5D11"/>
    <w:rsid w:val="00CE191D"/>
    <w:rsid w:val="00CF65C9"/>
    <w:rsid w:val="00D02383"/>
    <w:rsid w:val="00D7064C"/>
    <w:rsid w:val="00D761A5"/>
    <w:rsid w:val="00D95477"/>
    <w:rsid w:val="00DC2F94"/>
    <w:rsid w:val="00DD1D71"/>
    <w:rsid w:val="00DD3FEF"/>
    <w:rsid w:val="00DF641E"/>
    <w:rsid w:val="00E0164F"/>
    <w:rsid w:val="00E0510E"/>
    <w:rsid w:val="00E45C13"/>
    <w:rsid w:val="00E56684"/>
    <w:rsid w:val="00E614D0"/>
    <w:rsid w:val="00E65969"/>
    <w:rsid w:val="00E67B2A"/>
    <w:rsid w:val="00E7046D"/>
    <w:rsid w:val="00E865BE"/>
    <w:rsid w:val="00E91740"/>
    <w:rsid w:val="00EA22F2"/>
    <w:rsid w:val="00EB49D8"/>
    <w:rsid w:val="00EC6C7A"/>
    <w:rsid w:val="00EE311C"/>
    <w:rsid w:val="00F01593"/>
    <w:rsid w:val="00F058FF"/>
    <w:rsid w:val="00F079A7"/>
    <w:rsid w:val="00F26B4A"/>
    <w:rsid w:val="00F77637"/>
    <w:rsid w:val="00F8086E"/>
    <w:rsid w:val="00FA0DDB"/>
    <w:rsid w:val="00FA7748"/>
    <w:rsid w:val="00FB26CA"/>
    <w:rsid w:val="00FC4ED5"/>
    <w:rsid w:val="00FE2F06"/>
    <w:rsid w:val="00FE5B43"/>
    <w:rsid w:val="00FE75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333F05"/>
  <w15:docId w15:val="{83FDBF88-BC89-4C69-AACC-2290C892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B4858"/>
    <w:rPr>
      <w:rFonts w:asciiTheme="minorHAnsi" w:hAnsiTheme="minorHAnsi" w:cstheme="minorHAnsi"/>
      <w:szCs w:val="24"/>
      <w:lang w:eastAsia="en-US"/>
    </w:rPr>
  </w:style>
  <w:style w:type="paragraph" w:styleId="1">
    <w:name w:val="heading 1"/>
    <w:basedOn w:val="a"/>
    <w:next w:val="a"/>
    <w:link w:val="1Char"/>
    <w:qFormat/>
    <w:rsid w:val="006E7312"/>
    <w:pPr>
      <w:widowControl w:val="0"/>
      <w:numPr>
        <w:numId w:val="1"/>
      </w:numPr>
      <w:autoSpaceDE w:val="0"/>
      <w:autoSpaceDN w:val="0"/>
      <w:adjustRightInd w:val="0"/>
      <w:spacing w:before="120" w:after="200" w:line="276" w:lineRule="auto"/>
      <w:outlineLvl w:val="0"/>
    </w:pPr>
    <w:rPr>
      <w:rFonts w:ascii="Calibri" w:hAnsi="Calibri" w:cs="Arial"/>
      <w:b/>
      <w:color w:val="000000"/>
      <w:sz w:val="22"/>
      <w:szCs w:val="22"/>
    </w:rPr>
  </w:style>
  <w:style w:type="paragraph" w:styleId="4">
    <w:name w:val="heading 4"/>
    <w:basedOn w:val="a"/>
    <w:next w:val="a"/>
    <w:link w:val="4Char"/>
    <w:qFormat/>
    <w:rsid w:val="00CB0EEA"/>
    <w:pPr>
      <w:keepNext/>
      <w:spacing w:before="240" w:after="60" w:line="276" w:lineRule="auto"/>
      <w:outlineLvl w:val="3"/>
    </w:pPr>
    <w:rPr>
      <w:rFonts w:ascii="Calibri" w:hAnsi="Calibri"/>
      <w:b/>
      <w:bCs/>
      <w:sz w:val="28"/>
      <w:szCs w:val="28"/>
    </w:rPr>
  </w:style>
  <w:style w:type="paragraph" w:styleId="7">
    <w:name w:val="heading 7"/>
    <w:basedOn w:val="a"/>
    <w:next w:val="a"/>
    <w:link w:val="7Char"/>
    <w:uiPriority w:val="9"/>
    <w:semiHidden/>
    <w:unhideWhenUsed/>
    <w:qFormat/>
    <w:locked/>
    <w:rsid w:val="00B23699"/>
    <w:pPr>
      <w:keepNext/>
      <w:keepLines/>
      <w:spacing w:before="200" w:line="276" w:lineRule="auto"/>
      <w:jc w:val="both"/>
      <w:outlineLvl w:val="6"/>
    </w:pPr>
    <w:rPr>
      <w:rFonts w:asciiTheme="majorHAnsi" w:eastAsiaTheme="majorEastAsia" w:hAnsiTheme="majorHAnsi" w:cstheme="majorBidi"/>
      <w:i/>
      <w:iCs/>
      <w:color w:val="404040" w:themeColor="text1" w:themeTint="BF"/>
      <w:spacing w:val="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6E7312"/>
    <w:rPr>
      <w:rFonts w:ascii="Calibri" w:hAnsi="Calibri" w:cs="Arial"/>
      <w:b/>
      <w:color w:val="000000"/>
      <w:sz w:val="22"/>
      <w:szCs w:val="22"/>
      <w:lang w:eastAsia="en-US"/>
    </w:rPr>
  </w:style>
  <w:style w:type="character" w:customStyle="1" w:styleId="Char">
    <w:name w:val="Σώμα κειμένου Char"/>
    <w:basedOn w:val="a0"/>
    <w:link w:val="a3"/>
    <w:locked/>
    <w:rsid w:val="00955FA7"/>
    <w:rPr>
      <w:rFonts w:cs="Times New Roman"/>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eastAsia="el-GR"/>
    </w:rPr>
  </w:style>
  <w:style w:type="character" w:customStyle="1" w:styleId="4Char">
    <w:name w:val="Επικεφαλίδα 4 Char"/>
    <w:basedOn w:val="a0"/>
    <w:link w:val="4"/>
    <w:locked/>
    <w:rsid w:val="00CB0EEA"/>
    <w:rPr>
      <w:rFonts w:ascii="Calibri" w:hAnsi="Calibri" w:cs="Times New Roman"/>
      <w:b/>
      <w:bCs/>
      <w:sz w:val="28"/>
      <w:szCs w:val="28"/>
      <w:lang w:eastAsia="en-US"/>
    </w:rPr>
  </w:style>
  <w:style w:type="table" w:styleId="a4">
    <w:name w:val="Table Grid"/>
    <w:basedOn w:val="a1"/>
    <w:rsid w:val="0092597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Παράγραφος λίστας1"/>
    <w:basedOn w:val="a"/>
    <w:rsid w:val="006D49ED"/>
    <w:pPr>
      <w:spacing w:after="200" w:line="276" w:lineRule="auto"/>
      <w:ind w:left="720"/>
    </w:pPr>
    <w:rPr>
      <w:rFonts w:ascii="Calibri" w:hAnsi="Calibri"/>
      <w:sz w:val="22"/>
      <w:szCs w:val="22"/>
    </w:rPr>
  </w:style>
  <w:style w:type="paragraph" w:styleId="a5">
    <w:name w:val="Body Text Indent"/>
    <w:basedOn w:val="a"/>
    <w:link w:val="Char0"/>
    <w:rsid w:val="0025513A"/>
    <w:pPr>
      <w:spacing w:after="120"/>
      <w:ind w:left="283"/>
    </w:pPr>
  </w:style>
  <w:style w:type="character" w:customStyle="1" w:styleId="Char0">
    <w:name w:val="Σώμα κείμενου με εσοχή Char"/>
    <w:basedOn w:val="a0"/>
    <w:link w:val="a5"/>
    <w:locked/>
    <w:rsid w:val="0025513A"/>
    <w:rPr>
      <w:rFonts w:cs="Times New Roman"/>
      <w:sz w:val="24"/>
      <w:szCs w:val="24"/>
      <w:lang w:val="en-US" w:eastAsia="en-US"/>
    </w:rPr>
  </w:style>
  <w:style w:type="paragraph" w:styleId="Web">
    <w:name w:val="Normal (Web)"/>
    <w:basedOn w:val="a"/>
    <w:uiPriority w:val="99"/>
    <w:rsid w:val="0025513A"/>
    <w:pPr>
      <w:spacing w:before="100" w:beforeAutospacing="1" w:after="100" w:afterAutospacing="1"/>
    </w:pPr>
    <w:rPr>
      <w:color w:val="555555"/>
      <w:lang w:eastAsia="el-GR"/>
    </w:rPr>
  </w:style>
  <w:style w:type="character" w:styleId="-">
    <w:name w:val="Hyperlink"/>
    <w:basedOn w:val="a0"/>
    <w:rsid w:val="00402895"/>
    <w:rPr>
      <w:color w:val="0000FF"/>
      <w:u w:val="single"/>
    </w:rPr>
  </w:style>
  <w:style w:type="paragraph" w:styleId="a6">
    <w:name w:val="Balloon Text"/>
    <w:basedOn w:val="a"/>
    <w:semiHidden/>
    <w:rsid w:val="00402895"/>
    <w:rPr>
      <w:rFonts w:ascii="Tahoma" w:hAnsi="Tahoma" w:cs="Tahoma"/>
      <w:sz w:val="16"/>
      <w:szCs w:val="16"/>
    </w:rPr>
  </w:style>
  <w:style w:type="character" w:customStyle="1" w:styleId="hps">
    <w:name w:val="hps"/>
    <w:basedOn w:val="a0"/>
    <w:rsid w:val="00972418"/>
  </w:style>
  <w:style w:type="paragraph" w:styleId="a7">
    <w:name w:val="Document Map"/>
    <w:basedOn w:val="a"/>
    <w:link w:val="Char1"/>
    <w:rsid w:val="00541B0C"/>
    <w:rPr>
      <w:rFonts w:ascii="Tahoma" w:hAnsi="Tahoma" w:cs="Tahoma"/>
      <w:sz w:val="16"/>
      <w:szCs w:val="16"/>
    </w:rPr>
  </w:style>
  <w:style w:type="character" w:customStyle="1" w:styleId="Char1">
    <w:name w:val="Χάρτης εγγράφου Char"/>
    <w:basedOn w:val="a0"/>
    <w:link w:val="a7"/>
    <w:rsid w:val="00541B0C"/>
    <w:rPr>
      <w:rFonts w:ascii="Tahoma" w:hAnsi="Tahoma" w:cs="Tahoma"/>
      <w:sz w:val="16"/>
      <w:szCs w:val="16"/>
      <w:lang w:val="en-US" w:eastAsia="en-US"/>
    </w:rPr>
  </w:style>
  <w:style w:type="paragraph" w:styleId="a8">
    <w:name w:val="List Paragraph"/>
    <w:basedOn w:val="a"/>
    <w:uiPriority w:val="34"/>
    <w:qFormat/>
    <w:rsid w:val="00541B0C"/>
    <w:pPr>
      <w:spacing w:after="200" w:line="276" w:lineRule="auto"/>
      <w:ind w:left="720"/>
      <w:contextualSpacing/>
    </w:pPr>
    <w:rPr>
      <w:rFonts w:eastAsiaTheme="minorHAnsi" w:cstheme="minorBidi"/>
      <w:sz w:val="22"/>
      <w:szCs w:val="22"/>
      <w:lang w:bidi="en-US"/>
    </w:rPr>
  </w:style>
  <w:style w:type="character" w:customStyle="1" w:styleId="7Char">
    <w:name w:val="Επικεφαλίδα 7 Char"/>
    <w:basedOn w:val="a0"/>
    <w:link w:val="7"/>
    <w:uiPriority w:val="9"/>
    <w:rsid w:val="00B23699"/>
    <w:rPr>
      <w:rFonts w:asciiTheme="majorHAnsi" w:eastAsiaTheme="majorEastAsia" w:hAnsiTheme="majorHAnsi" w:cstheme="majorBidi"/>
      <w:i/>
      <w:iCs/>
      <w:color w:val="404040" w:themeColor="text1" w:themeTint="BF"/>
      <w:spacing w:val="2"/>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12431109">
      <w:bodyDiv w:val="1"/>
      <w:marLeft w:val="0"/>
      <w:marRight w:val="0"/>
      <w:marTop w:val="0"/>
      <w:marBottom w:val="0"/>
      <w:divBdr>
        <w:top w:val="none" w:sz="0" w:space="0" w:color="auto"/>
        <w:left w:val="none" w:sz="0" w:space="0" w:color="auto"/>
        <w:bottom w:val="none" w:sz="0" w:space="0" w:color="auto"/>
        <w:right w:val="none" w:sz="0" w:space="0" w:color="auto"/>
      </w:divBdr>
    </w:div>
    <w:div w:id="470487165">
      <w:bodyDiv w:val="1"/>
      <w:marLeft w:val="0"/>
      <w:marRight w:val="0"/>
      <w:marTop w:val="0"/>
      <w:marBottom w:val="0"/>
      <w:divBdr>
        <w:top w:val="none" w:sz="0" w:space="0" w:color="auto"/>
        <w:left w:val="none" w:sz="0" w:space="0" w:color="auto"/>
        <w:bottom w:val="none" w:sz="0" w:space="0" w:color="auto"/>
        <w:right w:val="none" w:sz="0" w:space="0" w:color="auto"/>
      </w:divBdr>
    </w:div>
    <w:div w:id="590697485">
      <w:bodyDiv w:val="1"/>
      <w:marLeft w:val="0"/>
      <w:marRight w:val="0"/>
      <w:marTop w:val="0"/>
      <w:marBottom w:val="0"/>
      <w:divBdr>
        <w:top w:val="none" w:sz="0" w:space="0" w:color="auto"/>
        <w:left w:val="none" w:sz="0" w:space="0" w:color="auto"/>
        <w:bottom w:val="none" w:sz="0" w:space="0" w:color="auto"/>
        <w:right w:val="none" w:sz="0" w:space="0" w:color="auto"/>
      </w:divBdr>
    </w:div>
    <w:div w:id="1584022200">
      <w:bodyDiv w:val="1"/>
      <w:marLeft w:val="0"/>
      <w:marRight w:val="0"/>
      <w:marTop w:val="0"/>
      <w:marBottom w:val="0"/>
      <w:divBdr>
        <w:top w:val="none" w:sz="0" w:space="0" w:color="auto"/>
        <w:left w:val="none" w:sz="0" w:space="0" w:color="auto"/>
        <w:bottom w:val="none" w:sz="0" w:space="0" w:color="auto"/>
        <w:right w:val="none" w:sz="0" w:space="0" w:color="auto"/>
      </w:divBdr>
    </w:div>
    <w:div w:id="1911498134">
      <w:bodyDiv w:val="1"/>
      <w:marLeft w:val="0"/>
      <w:marRight w:val="0"/>
      <w:marTop w:val="0"/>
      <w:marBottom w:val="0"/>
      <w:divBdr>
        <w:top w:val="none" w:sz="0" w:space="0" w:color="auto"/>
        <w:left w:val="none" w:sz="0" w:space="0" w:color="auto"/>
        <w:bottom w:val="none" w:sz="0" w:space="0" w:color="auto"/>
        <w:right w:val="none" w:sz="0" w:space="0" w:color="auto"/>
      </w:divBdr>
      <w:divsChild>
        <w:div w:id="217984376">
          <w:marLeft w:val="0"/>
          <w:marRight w:val="0"/>
          <w:marTop w:val="0"/>
          <w:marBottom w:val="0"/>
          <w:divBdr>
            <w:top w:val="none" w:sz="0" w:space="0" w:color="auto"/>
            <w:left w:val="none" w:sz="0" w:space="0" w:color="auto"/>
            <w:bottom w:val="none" w:sz="0" w:space="0" w:color="auto"/>
            <w:right w:val="none" w:sz="0" w:space="0" w:color="auto"/>
          </w:divBdr>
          <w:divsChild>
            <w:div w:id="1014767735">
              <w:marLeft w:val="0"/>
              <w:marRight w:val="0"/>
              <w:marTop w:val="0"/>
              <w:marBottom w:val="0"/>
              <w:divBdr>
                <w:top w:val="none" w:sz="0" w:space="0" w:color="auto"/>
                <w:left w:val="none" w:sz="0" w:space="0" w:color="auto"/>
                <w:bottom w:val="none" w:sz="0" w:space="0" w:color="auto"/>
                <w:right w:val="none" w:sz="0" w:space="0" w:color="auto"/>
              </w:divBdr>
              <w:divsChild>
                <w:div w:id="862596137">
                  <w:marLeft w:val="0"/>
                  <w:marRight w:val="0"/>
                  <w:marTop w:val="0"/>
                  <w:marBottom w:val="0"/>
                  <w:divBdr>
                    <w:top w:val="none" w:sz="0" w:space="0" w:color="auto"/>
                    <w:left w:val="none" w:sz="0" w:space="0" w:color="auto"/>
                    <w:bottom w:val="none" w:sz="0" w:space="0" w:color="auto"/>
                    <w:right w:val="none" w:sz="0" w:space="0" w:color="auto"/>
                  </w:divBdr>
                  <w:divsChild>
                    <w:div w:id="2070572047">
                      <w:marLeft w:val="0"/>
                      <w:marRight w:val="0"/>
                      <w:marTop w:val="0"/>
                      <w:marBottom w:val="0"/>
                      <w:divBdr>
                        <w:top w:val="none" w:sz="0" w:space="0" w:color="auto"/>
                        <w:left w:val="none" w:sz="0" w:space="0" w:color="auto"/>
                        <w:bottom w:val="none" w:sz="0" w:space="0" w:color="auto"/>
                        <w:right w:val="none" w:sz="0" w:space="0" w:color="auto"/>
                      </w:divBdr>
                      <w:divsChild>
                        <w:div w:id="2065134546">
                          <w:marLeft w:val="0"/>
                          <w:marRight w:val="0"/>
                          <w:marTop w:val="0"/>
                          <w:marBottom w:val="0"/>
                          <w:divBdr>
                            <w:top w:val="none" w:sz="0" w:space="0" w:color="auto"/>
                            <w:left w:val="none" w:sz="0" w:space="0" w:color="auto"/>
                            <w:bottom w:val="none" w:sz="0" w:space="0" w:color="auto"/>
                            <w:right w:val="none" w:sz="0" w:space="0" w:color="auto"/>
                          </w:divBdr>
                          <w:divsChild>
                            <w:div w:id="3079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948160">
      <w:bodyDiv w:val="1"/>
      <w:marLeft w:val="0"/>
      <w:marRight w:val="0"/>
      <w:marTop w:val="0"/>
      <w:marBottom w:val="0"/>
      <w:divBdr>
        <w:top w:val="none" w:sz="0" w:space="0" w:color="auto"/>
        <w:left w:val="none" w:sz="0" w:space="0" w:color="auto"/>
        <w:bottom w:val="none" w:sz="0" w:space="0" w:color="auto"/>
        <w:right w:val="none" w:sz="0" w:space="0" w:color="auto"/>
      </w:divBdr>
    </w:div>
    <w:div w:id="21277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5</Pages>
  <Words>1613</Words>
  <Characters>8713</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3</vt:lpstr>
      <vt:lpstr>3</vt:lpstr>
    </vt:vector>
  </TitlesOfParts>
  <Company>Hewlett-Packard Company</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User</dc:creator>
  <cp:lastModifiedBy>ΒΑΣΙΛΙΚΗ ΚΑΤΗ</cp:lastModifiedBy>
  <cp:revision>24</cp:revision>
  <dcterms:created xsi:type="dcterms:W3CDTF">2019-05-10T05:35:00Z</dcterms:created>
  <dcterms:modified xsi:type="dcterms:W3CDTF">2021-04-18T19:19:00Z</dcterms:modified>
</cp:coreProperties>
</file>