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EB" w:rsidRPr="005102F0" w:rsidRDefault="005D23EB" w:rsidP="008671BA">
      <w:pPr>
        <w:spacing w:before="120" w:line="276" w:lineRule="auto"/>
        <w:ind w:firstLine="357"/>
        <w:jc w:val="center"/>
        <w:rPr>
          <w:rFonts w:asciiTheme="majorHAnsi" w:hAnsiTheme="majorHAnsi" w:cs="Arial"/>
          <w:lang w:val="en-GB"/>
        </w:rPr>
      </w:pPr>
      <w:bookmarkStart w:id="0" w:name="_Toc181708547"/>
      <w:r w:rsidRPr="005102F0">
        <w:rPr>
          <w:rFonts w:asciiTheme="majorHAnsi" w:hAnsiTheme="majorHAnsi" w:cs="Arial"/>
          <w:b/>
          <w:lang w:val="en-GB"/>
        </w:rPr>
        <w:t>COURSE OUTLINE</w:t>
      </w:r>
    </w:p>
    <w:p w:rsidR="005D23EB" w:rsidRPr="005102F0"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5102F0">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5D23EB" w:rsidRPr="005102F0" w:rsidTr="00C822F5">
        <w:tc>
          <w:tcPr>
            <w:tcW w:w="3205" w:type="dxa"/>
            <w:shd w:val="clear" w:color="auto" w:fill="DDD9C3"/>
          </w:tcPr>
          <w:p w:rsidR="005D23EB" w:rsidRPr="005102F0" w:rsidRDefault="005D23EB" w:rsidP="00C822F5">
            <w:pPr>
              <w:jc w:val="right"/>
              <w:rPr>
                <w:rFonts w:asciiTheme="majorHAnsi" w:hAnsiTheme="majorHAnsi" w:cs="Arial"/>
                <w:b/>
                <w:sz w:val="20"/>
                <w:szCs w:val="20"/>
                <w:lang w:val="en-GB"/>
              </w:rPr>
            </w:pPr>
            <w:r w:rsidRPr="005102F0">
              <w:rPr>
                <w:rFonts w:asciiTheme="majorHAnsi" w:hAnsiTheme="majorHAnsi" w:cs="Arial"/>
                <w:b/>
                <w:sz w:val="20"/>
                <w:szCs w:val="20"/>
                <w:lang w:val="en-GB"/>
              </w:rPr>
              <w:t>SCHOOL</w:t>
            </w:r>
          </w:p>
        </w:tc>
        <w:tc>
          <w:tcPr>
            <w:tcW w:w="5231" w:type="dxa"/>
            <w:gridSpan w:val="5"/>
          </w:tcPr>
          <w:p w:rsidR="005D23EB" w:rsidRPr="005102F0" w:rsidRDefault="005E452C" w:rsidP="00C822F5">
            <w:pPr>
              <w:rPr>
                <w:rFonts w:asciiTheme="majorHAnsi" w:hAnsiTheme="majorHAnsi" w:cs="Arial"/>
                <w:color w:val="002060"/>
                <w:sz w:val="20"/>
                <w:szCs w:val="20"/>
                <w:lang w:val="en-GB"/>
              </w:rPr>
            </w:pPr>
            <w:r w:rsidRPr="005102F0">
              <w:rPr>
                <w:rFonts w:asciiTheme="majorHAnsi" w:hAnsiTheme="majorHAnsi" w:cs="Arial"/>
                <w:color w:val="002060"/>
                <w:sz w:val="20"/>
                <w:szCs w:val="20"/>
                <w:lang w:val="en-GB"/>
              </w:rPr>
              <w:t>SCHOOL OF HEALTH SCIENCES</w:t>
            </w:r>
          </w:p>
        </w:tc>
      </w:tr>
      <w:tr w:rsidR="005D23EB" w:rsidRPr="005102F0" w:rsidTr="00C822F5">
        <w:tc>
          <w:tcPr>
            <w:tcW w:w="3205" w:type="dxa"/>
            <w:shd w:val="clear" w:color="auto" w:fill="DDD9C3"/>
          </w:tcPr>
          <w:p w:rsidR="005D23EB" w:rsidRPr="005102F0" w:rsidRDefault="005D23EB" w:rsidP="00C822F5">
            <w:pPr>
              <w:jc w:val="right"/>
              <w:rPr>
                <w:rFonts w:asciiTheme="majorHAnsi" w:hAnsiTheme="majorHAnsi" w:cs="Arial"/>
                <w:b/>
                <w:sz w:val="20"/>
                <w:szCs w:val="20"/>
                <w:lang w:val="en-GB"/>
              </w:rPr>
            </w:pPr>
            <w:r w:rsidRPr="005102F0">
              <w:rPr>
                <w:rFonts w:asciiTheme="majorHAnsi" w:hAnsiTheme="majorHAnsi" w:cs="Arial"/>
                <w:b/>
                <w:sz w:val="20"/>
                <w:szCs w:val="20"/>
                <w:lang w:val="en-GB"/>
              </w:rPr>
              <w:t>ACADEMIC UNIT</w:t>
            </w:r>
          </w:p>
        </w:tc>
        <w:tc>
          <w:tcPr>
            <w:tcW w:w="5231" w:type="dxa"/>
            <w:gridSpan w:val="5"/>
          </w:tcPr>
          <w:p w:rsidR="005D23EB" w:rsidRPr="005102F0" w:rsidRDefault="005E452C" w:rsidP="00C822F5">
            <w:pPr>
              <w:rPr>
                <w:rFonts w:asciiTheme="majorHAnsi" w:hAnsiTheme="majorHAnsi" w:cs="Arial"/>
                <w:color w:val="002060"/>
                <w:sz w:val="20"/>
                <w:szCs w:val="20"/>
                <w:lang w:val="en-GB"/>
              </w:rPr>
            </w:pPr>
            <w:r w:rsidRPr="005102F0">
              <w:rPr>
                <w:rFonts w:asciiTheme="majorHAnsi" w:hAnsiTheme="majorHAnsi" w:cs="Arial"/>
                <w:color w:val="002060"/>
                <w:sz w:val="20"/>
                <w:szCs w:val="20"/>
                <w:lang w:val="en-GB"/>
              </w:rPr>
              <w:t>BIOLOGICAL AND TECHNOLOGICAL APPLICATIONS</w:t>
            </w:r>
          </w:p>
        </w:tc>
      </w:tr>
      <w:tr w:rsidR="005D23EB" w:rsidRPr="005102F0" w:rsidTr="00C822F5">
        <w:tc>
          <w:tcPr>
            <w:tcW w:w="3205" w:type="dxa"/>
            <w:shd w:val="clear" w:color="auto" w:fill="DDD9C3"/>
          </w:tcPr>
          <w:p w:rsidR="005D23EB" w:rsidRPr="005102F0" w:rsidRDefault="005D23EB" w:rsidP="00C822F5">
            <w:pPr>
              <w:jc w:val="right"/>
              <w:rPr>
                <w:rFonts w:asciiTheme="majorHAnsi" w:hAnsiTheme="majorHAnsi" w:cs="Arial"/>
                <w:b/>
                <w:sz w:val="20"/>
                <w:szCs w:val="20"/>
                <w:lang w:val="en-GB"/>
              </w:rPr>
            </w:pPr>
            <w:r w:rsidRPr="005102F0">
              <w:rPr>
                <w:rFonts w:asciiTheme="majorHAnsi" w:hAnsiTheme="majorHAnsi" w:cs="Arial"/>
                <w:b/>
                <w:sz w:val="20"/>
                <w:szCs w:val="20"/>
                <w:lang w:val="en-GB"/>
              </w:rPr>
              <w:t>LEVEL OF STUDIES</w:t>
            </w:r>
          </w:p>
        </w:tc>
        <w:tc>
          <w:tcPr>
            <w:tcW w:w="5231" w:type="dxa"/>
            <w:gridSpan w:val="5"/>
          </w:tcPr>
          <w:p w:rsidR="005D23EB" w:rsidRPr="005102F0" w:rsidRDefault="005E452C" w:rsidP="00C822F5">
            <w:pPr>
              <w:rPr>
                <w:rFonts w:asciiTheme="majorHAnsi" w:hAnsiTheme="majorHAnsi" w:cs="Arial"/>
                <w:color w:val="002060"/>
                <w:sz w:val="20"/>
                <w:szCs w:val="20"/>
                <w:lang w:val="en-GB"/>
              </w:rPr>
            </w:pPr>
            <w:r w:rsidRPr="005102F0">
              <w:rPr>
                <w:rFonts w:asciiTheme="majorHAnsi" w:hAnsiTheme="majorHAnsi" w:cs="Arial"/>
                <w:color w:val="002060"/>
                <w:sz w:val="20"/>
                <w:szCs w:val="20"/>
                <w:lang w:val="en-GB"/>
              </w:rPr>
              <w:t>UNDERGRADUATE</w:t>
            </w:r>
          </w:p>
        </w:tc>
      </w:tr>
      <w:tr w:rsidR="000C3357" w:rsidRPr="005102F0" w:rsidTr="00C822F5">
        <w:tc>
          <w:tcPr>
            <w:tcW w:w="3205" w:type="dxa"/>
            <w:shd w:val="clear" w:color="auto" w:fill="DDD9C3"/>
          </w:tcPr>
          <w:p w:rsidR="000C3357" w:rsidRPr="005102F0" w:rsidRDefault="000C3357" w:rsidP="00C822F5">
            <w:pPr>
              <w:jc w:val="right"/>
              <w:rPr>
                <w:rFonts w:asciiTheme="majorHAnsi" w:hAnsiTheme="majorHAnsi" w:cs="Arial"/>
                <w:b/>
                <w:sz w:val="20"/>
                <w:szCs w:val="20"/>
                <w:lang w:val="en-GB"/>
              </w:rPr>
            </w:pPr>
            <w:r w:rsidRPr="005102F0">
              <w:rPr>
                <w:rFonts w:asciiTheme="majorHAnsi" w:hAnsiTheme="majorHAnsi" w:cs="Arial"/>
                <w:b/>
                <w:sz w:val="20"/>
                <w:szCs w:val="20"/>
                <w:lang w:val="en-GB"/>
              </w:rPr>
              <w:t>COURSE CODE</w:t>
            </w:r>
          </w:p>
        </w:tc>
        <w:tc>
          <w:tcPr>
            <w:tcW w:w="1135" w:type="dxa"/>
          </w:tcPr>
          <w:p w:rsidR="000C3357" w:rsidRPr="005102F0" w:rsidRDefault="000C3357" w:rsidP="00C17BB5">
            <w:pPr>
              <w:rPr>
                <w:rFonts w:asciiTheme="majorHAnsi" w:hAnsiTheme="majorHAnsi" w:cs="Arial"/>
                <w:b/>
                <w:sz w:val="20"/>
                <w:szCs w:val="20"/>
              </w:rPr>
            </w:pPr>
            <w:r w:rsidRPr="005102F0">
              <w:rPr>
                <w:rFonts w:asciiTheme="majorHAnsi" w:hAnsiTheme="majorHAnsi" w:cs="Arial"/>
                <w:b/>
                <w:sz w:val="20"/>
                <w:szCs w:val="20"/>
                <w:lang w:val="el-GR"/>
              </w:rPr>
              <w:t>ΒΕ</w:t>
            </w:r>
            <w:r w:rsidRPr="005102F0">
              <w:rPr>
                <w:rFonts w:asciiTheme="majorHAnsi" w:hAnsiTheme="majorHAnsi" w:cs="Arial"/>
                <w:b/>
                <w:sz w:val="20"/>
                <w:szCs w:val="20"/>
              </w:rPr>
              <w:t>E801</w:t>
            </w:r>
          </w:p>
        </w:tc>
        <w:tc>
          <w:tcPr>
            <w:tcW w:w="2505" w:type="dxa"/>
            <w:gridSpan w:val="2"/>
            <w:shd w:val="clear" w:color="auto" w:fill="DDD9C3"/>
          </w:tcPr>
          <w:p w:rsidR="000C3357" w:rsidRPr="005102F0" w:rsidRDefault="000C3357" w:rsidP="00C822F5">
            <w:pPr>
              <w:jc w:val="right"/>
              <w:rPr>
                <w:rFonts w:asciiTheme="majorHAnsi" w:hAnsiTheme="majorHAnsi" w:cs="Arial"/>
                <w:b/>
                <w:sz w:val="20"/>
                <w:szCs w:val="20"/>
                <w:lang w:val="en-GB"/>
              </w:rPr>
            </w:pPr>
            <w:r w:rsidRPr="005102F0">
              <w:rPr>
                <w:rFonts w:asciiTheme="majorHAnsi" w:hAnsiTheme="majorHAnsi" w:cs="Arial"/>
                <w:b/>
                <w:sz w:val="20"/>
                <w:szCs w:val="20"/>
                <w:lang w:val="en-GB"/>
              </w:rPr>
              <w:t>SEMESTER</w:t>
            </w:r>
          </w:p>
        </w:tc>
        <w:tc>
          <w:tcPr>
            <w:tcW w:w="1591" w:type="dxa"/>
            <w:gridSpan w:val="2"/>
          </w:tcPr>
          <w:p w:rsidR="000C3357" w:rsidRPr="005102F0" w:rsidRDefault="000C3357" w:rsidP="00C822F5">
            <w:pPr>
              <w:rPr>
                <w:rFonts w:asciiTheme="majorHAnsi" w:hAnsiTheme="majorHAnsi" w:cs="Arial"/>
                <w:b/>
                <w:sz w:val="20"/>
                <w:szCs w:val="20"/>
                <w:lang w:val="en-GB"/>
              </w:rPr>
            </w:pPr>
            <w:r w:rsidRPr="005102F0">
              <w:rPr>
                <w:rFonts w:asciiTheme="majorHAnsi" w:hAnsiTheme="majorHAnsi" w:cs="Arial"/>
                <w:b/>
                <w:sz w:val="20"/>
                <w:szCs w:val="20"/>
                <w:lang w:val="el-GR"/>
              </w:rPr>
              <w:t>6</w:t>
            </w:r>
            <w:r w:rsidRPr="005102F0">
              <w:rPr>
                <w:rFonts w:asciiTheme="majorHAnsi" w:hAnsiTheme="majorHAnsi" w:cs="Arial"/>
                <w:b/>
                <w:sz w:val="20"/>
                <w:szCs w:val="20"/>
                <w:vertAlign w:val="superscript"/>
                <w:lang w:val="en-GB"/>
              </w:rPr>
              <w:t>TH</w:t>
            </w:r>
            <w:r w:rsidRPr="005102F0">
              <w:rPr>
                <w:rFonts w:asciiTheme="majorHAnsi" w:hAnsiTheme="majorHAnsi" w:cs="Arial"/>
                <w:b/>
                <w:sz w:val="20"/>
                <w:szCs w:val="20"/>
                <w:lang w:val="en-GB"/>
              </w:rPr>
              <w:t xml:space="preserve"> </w:t>
            </w:r>
          </w:p>
        </w:tc>
      </w:tr>
      <w:tr w:rsidR="000C3357" w:rsidRPr="005102F0" w:rsidTr="00C822F5">
        <w:trPr>
          <w:trHeight w:val="375"/>
        </w:trPr>
        <w:tc>
          <w:tcPr>
            <w:tcW w:w="3205" w:type="dxa"/>
            <w:shd w:val="clear" w:color="auto" w:fill="DDD9C3"/>
            <w:vAlign w:val="center"/>
          </w:tcPr>
          <w:p w:rsidR="000C3357" w:rsidRPr="005102F0" w:rsidRDefault="000C3357" w:rsidP="00C822F5">
            <w:pPr>
              <w:jc w:val="right"/>
              <w:rPr>
                <w:rFonts w:asciiTheme="majorHAnsi" w:hAnsiTheme="majorHAnsi" w:cs="Arial"/>
                <w:b/>
                <w:sz w:val="20"/>
                <w:szCs w:val="20"/>
                <w:lang w:val="en-GB"/>
              </w:rPr>
            </w:pPr>
            <w:r w:rsidRPr="005102F0">
              <w:rPr>
                <w:rFonts w:asciiTheme="majorHAnsi" w:hAnsiTheme="majorHAnsi" w:cs="Arial"/>
                <w:b/>
                <w:sz w:val="20"/>
                <w:szCs w:val="20"/>
                <w:lang w:val="en-GB"/>
              </w:rPr>
              <w:t>COURSE TITLE</w:t>
            </w:r>
          </w:p>
        </w:tc>
        <w:tc>
          <w:tcPr>
            <w:tcW w:w="5231" w:type="dxa"/>
            <w:gridSpan w:val="5"/>
            <w:vAlign w:val="center"/>
          </w:tcPr>
          <w:p w:rsidR="000C3357" w:rsidRPr="005102F0" w:rsidRDefault="000C3357" w:rsidP="000C3357">
            <w:pPr>
              <w:rPr>
                <w:rFonts w:asciiTheme="majorHAnsi" w:hAnsiTheme="majorHAnsi" w:cs="Arial"/>
                <w:sz w:val="20"/>
                <w:szCs w:val="20"/>
                <w:lang w:val="en-GB"/>
              </w:rPr>
            </w:pPr>
            <w:r w:rsidRPr="005102F0">
              <w:rPr>
                <w:rFonts w:asciiTheme="majorHAnsi" w:hAnsiTheme="majorHAnsi" w:cs="Arial"/>
                <w:sz w:val="20"/>
                <w:szCs w:val="20"/>
                <w:lang w:val="el-GR"/>
              </w:rPr>
              <w:t xml:space="preserve">ENVIRONMENTAL </w:t>
            </w:r>
            <w:r w:rsidRPr="005102F0">
              <w:rPr>
                <w:rFonts w:asciiTheme="majorHAnsi" w:hAnsiTheme="majorHAnsi" w:cs="Arial"/>
                <w:sz w:val="20"/>
                <w:szCs w:val="20"/>
              </w:rPr>
              <w:t>CHEMISTRY</w:t>
            </w:r>
          </w:p>
        </w:tc>
      </w:tr>
      <w:tr w:rsidR="000C3357" w:rsidRPr="005102F0" w:rsidTr="00C822F5">
        <w:trPr>
          <w:trHeight w:val="196"/>
        </w:trPr>
        <w:tc>
          <w:tcPr>
            <w:tcW w:w="5637" w:type="dxa"/>
            <w:gridSpan w:val="3"/>
            <w:shd w:val="clear" w:color="auto" w:fill="DDD9C3"/>
            <w:vAlign w:val="center"/>
          </w:tcPr>
          <w:p w:rsidR="000C3357" w:rsidRPr="005102F0" w:rsidRDefault="000C3357" w:rsidP="00C822F5">
            <w:pPr>
              <w:jc w:val="center"/>
              <w:rPr>
                <w:rFonts w:asciiTheme="majorHAnsi" w:hAnsiTheme="majorHAnsi" w:cs="Arial"/>
                <w:b/>
                <w:sz w:val="20"/>
                <w:szCs w:val="20"/>
                <w:lang w:val="en-GB"/>
              </w:rPr>
            </w:pPr>
            <w:r w:rsidRPr="005102F0">
              <w:rPr>
                <w:rFonts w:asciiTheme="majorHAnsi" w:hAnsiTheme="majorHAnsi" w:cs="Arial"/>
                <w:b/>
                <w:sz w:val="20"/>
                <w:szCs w:val="20"/>
                <w:lang w:val="en-GB"/>
              </w:rPr>
              <w:t xml:space="preserve">INDEPENDENT TEACHING ACTIVITIES </w:t>
            </w:r>
            <w:r w:rsidRPr="005102F0">
              <w:rPr>
                <w:rFonts w:asciiTheme="majorHAnsi" w:hAnsiTheme="majorHAnsi" w:cs="Arial"/>
                <w:b/>
                <w:sz w:val="20"/>
                <w:szCs w:val="20"/>
                <w:lang w:val="en-GB"/>
              </w:rPr>
              <w:br/>
            </w:r>
            <w:r w:rsidRPr="005102F0">
              <w:rPr>
                <w:rFonts w:asciiTheme="majorHAnsi" w:hAnsiTheme="majorHAnsi" w:cs="Arial"/>
                <w:i/>
                <w:sz w:val="18"/>
                <w:szCs w:val="18"/>
                <w:lang w:val="en-GB"/>
              </w:rPr>
              <w:t xml:space="preserve">if credits are awarded for separate components of the course, e.g. </w:t>
            </w:r>
            <w:proofErr w:type="gramStart"/>
            <w:r w:rsidRPr="005102F0">
              <w:rPr>
                <w:rFonts w:asciiTheme="majorHAnsi" w:hAnsiTheme="majorHAnsi" w:cs="Arial"/>
                <w:i/>
                <w:sz w:val="18"/>
                <w:szCs w:val="18"/>
                <w:lang w:val="en-GB"/>
              </w:rPr>
              <w:t>lectures,</w:t>
            </w:r>
            <w:proofErr w:type="gramEnd"/>
            <w:r w:rsidRPr="005102F0">
              <w:rPr>
                <w:rFonts w:asciiTheme="majorHAnsi" w:hAnsiTheme="majorHAnsi" w:cs="Arial"/>
                <w:i/>
                <w:sz w:val="18"/>
                <w:szCs w:val="18"/>
                <w:lang w:val="en-GB"/>
              </w:rPr>
              <w:t xml:space="preserve"> laboratory exercises, etc. If the credits are awarded for the whole of the course, give the weekly teaching hours and the total credits</w:t>
            </w:r>
          </w:p>
        </w:tc>
        <w:tc>
          <w:tcPr>
            <w:tcW w:w="1559" w:type="dxa"/>
            <w:gridSpan w:val="2"/>
            <w:shd w:val="clear" w:color="auto" w:fill="DDD9C3"/>
            <w:vAlign w:val="center"/>
          </w:tcPr>
          <w:p w:rsidR="000C3357" w:rsidRPr="005102F0" w:rsidRDefault="000C3357" w:rsidP="00C822F5">
            <w:pPr>
              <w:jc w:val="center"/>
              <w:rPr>
                <w:rFonts w:asciiTheme="majorHAnsi" w:hAnsiTheme="majorHAnsi" w:cs="Arial"/>
                <w:b/>
                <w:sz w:val="20"/>
                <w:szCs w:val="20"/>
                <w:lang w:val="en-GB"/>
              </w:rPr>
            </w:pPr>
            <w:r w:rsidRPr="005102F0">
              <w:rPr>
                <w:rFonts w:asciiTheme="majorHAnsi" w:hAnsiTheme="majorHAnsi" w:cs="Arial"/>
                <w:b/>
                <w:sz w:val="20"/>
                <w:szCs w:val="20"/>
                <w:lang w:val="en-GB"/>
              </w:rPr>
              <w:t>WEEKLY TEACHING HOURS</w:t>
            </w:r>
          </w:p>
        </w:tc>
        <w:tc>
          <w:tcPr>
            <w:tcW w:w="1240" w:type="dxa"/>
            <w:shd w:val="clear" w:color="auto" w:fill="DDD9C3"/>
            <w:vAlign w:val="center"/>
          </w:tcPr>
          <w:p w:rsidR="000C3357" w:rsidRPr="005102F0" w:rsidRDefault="000C3357" w:rsidP="00C822F5">
            <w:pPr>
              <w:jc w:val="center"/>
              <w:rPr>
                <w:rFonts w:asciiTheme="majorHAnsi" w:hAnsiTheme="majorHAnsi" w:cs="Arial"/>
                <w:b/>
                <w:sz w:val="20"/>
                <w:szCs w:val="20"/>
                <w:lang w:val="en-GB"/>
              </w:rPr>
            </w:pPr>
            <w:r w:rsidRPr="005102F0">
              <w:rPr>
                <w:rFonts w:asciiTheme="majorHAnsi" w:hAnsiTheme="majorHAnsi" w:cs="Arial"/>
                <w:b/>
                <w:sz w:val="20"/>
                <w:szCs w:val="20"/>
                <w:lang w:val="en-GB"/>
              </w:rPr>
              <w:t>CREDITS</w:t>
            </w:r>
          </w:p>
        </w:tc>
      </w:tr>
      <w:tr w:rsidR="000C3357" w:rsidRPr="005102F0" w:rsidTr="00C822F5">
        <w:trPr>
          <w:trHeight w:val="194"/>
        </w:trPr>
        <w:tc>
          <w:tcPr>
            <w:tcW w:w="5637" w:type="dxa"/>
            <w:gridSpan w:val="3"/>
          </w:tcPr>
          <w:p w:rsidR="000C3357" w:rsidRPr="005102F0" w:rsidRDefault="000C3357" w:rsidP="00C822F5">
            <w:pPr>
              <w:jc w:val="right"/>
              <w:rPr>
                <w:rFonts w:asciiTheme="majorHAnsi" w:hAnsiTheme="majorHAnsi" w:cs="Arial"/>
                <w:color w:val="002060"/>
                <w:sz w:val="20"/>
                <w:szCs w:val="20"/>
                <w:lang w:val="el-GR"/>
              </w:rPr>
            </w:pPr>
            <w:r w:rsidRPr="005102F0">
              <w:rPr>
                <w:rFonts w:asciiTheme="majorHAnsi" w:hAnsiTheme="majorHAnsi" w:cs="Arial"/>
                <w:color w:val="002060"/>
                <w:sz w:val="20"/>
                <w:szCs w:val="20"/>
                <w:lang w:val="el-GR"/>
              </w:rPr>
              <w:t>LECTURES</w:t>
            </w:r>
          </w:p>
        </w:tc>
        <w:tc>
          <w:tcPr>
            <w:tcW w:w="1559" w:type="dxa"/>
            <w:gridSpan w:val="2"/>
          </w:tcPr>
          <w:p w:rsidR="000C3357" w:rsidRPr="005102F0" w:rsidRDefault="000C3357" w:rsidP="00C822F5">
            <w:pPr>
              <w:jc w:val="center"/>
              <w:rPr>
                <w:rFonts w:asciiTheme="majorHAnsi" w:hAnsiTheme="majorHAnsi" w:cs="Arial"/>
                <w:color w:val="002060"/>
                <w:sz w:val="20"/>
                <w:szCs w:val="20"/>
                <w:lang w:val="en-GB"/>
              </w:rPr>
            </w:pPr>
            <w:r w:rsidRPr="005102F0">
              <w:rPr>
                <w:rFonts w:asciiTheme="majorHAnsi" w:hAnsiTheme="majorHAnsi" w:cs="Arial"/>
                <w:color w:val="002060"/>
                <w:sz w:val="20"/>
                <w:szCs w:val="20"/>
                <w:lang w:val="en-GB"/>
              </w:rPr>
              <w:t>3</w:t>
            </w:r>
          </w:p>
        </w:tc>
        <w:tc>
          <w:tcPr>
            <w:tcW w:w="1240" w:type="dxa"/>
          </w:tcPr>
          <w:p w:rsidR="000C3357" w:rsidRPr="005102F0" w:rsidRDefault="000C3357" w:rsidP="00C822F5">
            <w:pPr>
              <w:jc w:val="center"/>
              <w:rPr>
                <w:rFonts w:asciiTheme="majorHAnsi" w:hAnsiTheme="majorHAnsi" w:cs="Arial"/>
                <w:color w:val="002060"/>
                <w:sz w:val="20"/>
                <w:szCs w:val="20"/>
                <w:lang w:val="el-GR"/>
              </w:rPr>
            </w:pPr>
            <w:r w:rsidRPr="005102F0">
              <w:rPr>
                <w:rFonts w:asciiTheme="majorHAnsi" w:hAnsiTheme="majorHAnsi" w:cs="Arial"/>
                <w:color w:val="002060"/>
                <w:sz w:val="20"/>
                <w:szCs w:val="20"/>
                <w:lang w:val="el-GR"/>
              </w:rPr>
              <w:t>3</w:t>
            </w:r>
          </w:p>
        </w:tc>
      </w:tr>
      <w:tr w:rsidR="000C3357" w:rsidRPr="005102F0" w:rsidTr="00C822F5">
        <w:trPr>
          <w:trHeight w:val="194"/>
        </w:trPr>
        <w:tc>
          <w:tcPr>
            <w:tcW w:w="5637" w:type="dxa"/>
            <w:gridSpan w:val="3"/>
          </w:tcPr>
          <w:p w:rsidR="000C3357" w:rsidRPr="005102F0" w:rsidRDefault="000C3357" w:rsidP="00C822F5">
            <w:pPr>
              <w:jc w:val="right"/>
              <w:rPr>
                <w:rFonts w:asciiTheme="majorHAnsi" w:hAnsiTheme="majorHAnsi" w:cs="Arial"/>
                <w:b/>
                <w:color w:val="002060"/>
                <w:sz w:val="20"/>
                <w:szCs w:val="20"/>
                <w:lang w:val="en-GB"/>
              </w:rPr>
            </w:pPr>
          </w:p>
        </w:tc>
        <w:tc>
          <w:tcPr>
            <w:tcW w:w="1559" w:type="dxa"/>
            <w:gridSpan w:val="2"/>
          </w:tcPr>
          <w:p w:rsidR="000C3357" w:rsidRPr="005102F0" w:rsidRDefault="000C3357" w:rsidP="00C822F5">
            <w:pPr>
              <w:jc w:val="right"/>
              <w:rPr>
                <w:rFonts w:asciiTheme="majorHAnsi" w:hAnsiTheme="majorHAnsi" w:cs="Arial"/>
                <w:color w:val="002060"/>
                <w:sz w:val="20"/>
                <w:szCs w:val="20"/>
                <w:lang w:val="en-GB"/>
              </w:rPr>
            </w:pPr>
          </w:p>
        </w:tc>
        <w:tc>
          <w:tcPr>
            <w:tcW w:w="1240" w:type="dxa"/>
          </w:tcPr>
          <w:p w:rsidR="000C3357" w:rsidRPr="005102F0" w:rsidRDefault="000C3357" w:rsidP="00C822F5">
            <w:pPr>
              <w:rPr>
                <w:rFonts w:asciiTheme="majorHAnsi" w:hAnsiTheme="majorHAnsi" w:cs="Arial"/>
                <w:color w:val="002060"/>
                <w:sz w:val="20"/>
                <w:szCs w:val="20"/>
                <w:lang w:val="en-GB"/>
              </w:rPr>
            </w:pPr>
          </w:p>
        </w:tc>
      </w:tr>
      <w:tr w:rsidR="000C3357" w:rsidRPr="005102F0" w:rsidTr="00C822F5">
        <w:trPr>
          <w:trHeight w:val="194"/>
        </w:trPr>
        <w:tc>
          <w:tcPr>
            <w:tcW w:w="5637" w:type="dxa"/>
            <w:gridSpan w:val="3"/>
          </w:tcPr>
          <w:p w:rsidR="000C3357" w:rsidRPr="005102F0" w:rsidRDefault="000C3357" w:rsidP="00C822F5">
            <w:pPr>
              <w:rPr>
                <w:rFonts w:asciiTheme="majorHAnsi" w:hAnsiTheme="majorHAnsi" w:cs="Arial"/>
                <w:b/>
                <w:color w:val="002060"/>
                <w:sz w:val="20"/>
                <w:szCs w:val="20"/>
                <w:lang w:val="en-GB"/>
              </w:rPr>
            </w:pPr>
          </w:p>
        </w:tc>
        <w:tc>
          <w:tcPr>
            <w:tcW w:w="1559" w:type="dxa"/>
            <w:gridSpan w:val="2"/>
          </w:tcPr>
          <w:p w:rsidR="000C3357" w:rsidRPr="005102F0" w:rsidRDefault="000C3357" w:rsidP="00C822F5">
            <w:pPr>
              <w:jc w:val="right"/>
              <w:rPr>
                <w:rFonts w:asciiTheme="majorHAnsi" w:hAnsiTheme="majorHAnsi" w:cs="Arial"/>
                <w:color w:val="002060"/>
                <w:sz w:val="20"/>
                <w:szCs w:val="20"/>
                <w:lang w:val="en-GB"/>
              </w:rPr>
            </w:pPr>
          </w:p>
        </w:tc>
        <w:tc>
          <w:tcPr>
            <w:tcW w:w="1240" w:type="dxa"/>
          </w:tcPr>
          <w:p w:rsidR="000C3357" w:rsidRPr="005102F0" w:rsidRDefault="000C3357" w:rsidP="00C822F5">
            <w:pPr>
              <w:rPr>
                <w:rFonts w:asciiTheme="majorHAnsi" w:hAnsiTheme="majorHAnsi" w:cs="Arial"/>
                <w:color w:val="002060"/>
                <w:sz w:val="20"/>
                <w:szCs w:val="20"/>
                <w:lang w:val="en-GB"/>
              </w:rPr>
            </w:pPr>
          </w:p>
        </w:tc>
      </w:tr>
      <w:tr w:rsidR="000C3357" w:rsidRPr="005102F0" w:rsidTr="00C822F5">
        <w:trPr>
          <w:trHeight w:val="194"/>
        </w:trPr>
        <w:tc>
          <w:tcPr>
            <w:tcW w:w="5637" w:type="dxa"/>
            <w:gridSpan w:val="3"/>
            <w:shd w:val="clear" w:color="auto" w:fill="DDD9C3"/>
          </w:tcPr>
          <w:p w:rsidR="000C3357" w:rsidRPr="005102F0" w:rsidRDefault="000C3357" w:rsidP="00C822F5">
            <w:pPr>
              <w:rPr>
                <w:rFonts w:asciiTheme="majorHAnsi" w:hAnsiTheme="majorHAnsi" w:cs="Arial"/>
                <w:i/>
                <w:sz w:val="18"/>
                <w:szCs w:val="18"/>
                <w:lang w:val="en-GB"/>
              </w:rPr>
            </w:pPr>
            <w:r w:rsidRPr="005102F0">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rsidR="000C3357" w:rsidRPr="005102F0" w:rsidRDefault="000C3357" w:rsidP="00C822F5">
            <w:pPr>
              <w:jc w:val="right"/>
              <w:rPr>
                <w:rFonts w:asciiTheme="majorHAnsi" w:hAnsiTheme="majorHAnsi" w:cs="Arial"/>
                <w:color w:val="002060"/>
                <w:sz w:val="20"/>
                <w:szCs w:val="20"/>
                <w:lang w:val="en-GB"/>
              </w:rPr>
            </w:pPr>
          </w:p>
        </w:tc>
        <w:tc>
          <w:tcPr>
            <w:tcW w:w="1240" w:type="dxa"/>
          </w:tcPr>
          <w:p w:rsidR="000C3357" w:rsidRPr="005102F0" w:rsidRDefault="000C3357" w:rsidP="00C822F5">
            <w:pPr>
              <w:rPr>
                <w:rFonts w:asciiTheme="majorHAnsi" w:hAnsiTheme="majorHAnsi" w:cs="Arial"/>
                <w:color w:val="002060"/>
                <w:sz w:val="20"/>
                <w:szCs w:val="20"/>
                <w:lang w:val="en-GB"/>
              </w:rPr>
            </w:pPr>
          </w:p>
        </w:tc>
      </w:tr>
      <w:tr w:rsidR="000C3357" w:rsidRPr="005102F0" w:rsidTr="00C822F5">
        <w:trPr>
          <w:trHeight w:val="599"/>
        </w:trPr>
        <w:tc>
          <w:tcPr>
            <w:tcW w:w="3205" w:type="dxa"/>
            <w:shd w:val="clear" w:color="auto" w:fill="DDD9C3"/>
          </w:tcPr>
          <w:p w:rsidR="000C3357" w:rsidRPr="005102F0" w:rsidRDefault="000C3357" w:rsidP="00C822F5">
            <w:pPr>
              <w:jc w:val="right"/>
              <w:rPr>
                <w:rFonts w:asciiTheme="majorHAnsi" w:hAnsiTheme="majorHAnsi" w:cs="Arial"/>
                <w:i/>
                <w:sz w:val="16"/>
                <w:szCs w:val="16"/>
                <w:lang w:val="en-GB"/>
              </w:rPr>
            </w:pPr>
            <w:r w:rsidRPr="005102F0">
              <w:rPr>
                <w:rFonts w:asciiTheme="majorHAnsi" w:hAnsiTheme="majorHAnsi" w:cs="Arial"/>
                <w:b/>
                <w:sz w:val="20"/>
                <w:szCs w:val="20"/>
                <w:lang w:val="en-GB"/>
              </w:rPr>
              <w:t>COURSE TYPE</w:t>
            </w:r>
            <w:r w:rsidRPr="005102F0">
              <w:rPr>
                <w:rFonts w:asciiTheme="majorHAnsi" w:hAnsiTheme="majorHAnsi" w:cs="Arial"/>
                <w:i/>
                <w:sz w:val="16"/>
                <w:szCs w:val="16"/>
                <w:lang w:val="en-GB"/>
              </w:rPr>
              <w:t xml:space="preserve"> </w:t>
            </w:r>
          </w:p>
          <w:p w:rsidR="000C3357" w:rsidRPr="005102F0" w:rsidRDefault="000C3357" w:rsidP="00C822F5">
            <w:pPr>
              <w:jc w:val="right"/>
              <w:rPr>
                <w:rFonts w:asciiTheme="majorHAnsi" w:hAnsiTheme="majorHAnsi" w:cs="Arial"/>
                <w:b/>
                <w:sz w:val="20"/>
                <w:szCs w:val="20"/>
                <w:lang w:val="en-GB"/>
              </w:rPr>
            </w:pPr>
            <w:r w:rsidRPr="005102F0">
              <w:rPr>
                <w:rFonts w:asciiTheme="majorHAnsi" w:hAnsiTheme="majorHAnsi" w:cs="Arial"/>
                <w:i/>
                <w:sz w:val="16"/>
                <w:szCs w:val="16"/>
                <w:lang w:val="en-GB"/>
              </w:rPr>
              <w:t xml:space="preserve">general background, </w:t>
            </w:r>
            <w:r w:rsidRPr="005102F0">
              <w:rPr>
                <w:rFonts w:asciiTheme="majorHAnsi" w:hAnsiTheme="majorHAnsi" w:cs="Arial"/>
                <w:i/>
                <w:sz w:val="16"/>
                <w:szCs w:val="16"/>
                <w:lang w:val="en-GB"/>
              </w:rPr>
              <w:br/>
              <w:t>special background, specialised general knowledge, skills development</w:t>
            </w:r>
          </w:p>
        </w:tc>
        <w:tc>
          <w:tcPr>
            <w:tcW w:w="5231" w:type="dxa"/>
            <w:gridSpan w:val="5"/>
          </w:tcPr>
          <w:p w:rsidR="000C7CCD" w:rsidRPr="005102F0" w:rsidRDefault="000C7CCD" w:rsidP="000C7CCD">
            <w:pPr>
              <w:rPr>
                <w:rFonts w:asciiTheme="majorHAnsi" w:hAnsiTheme="majorHAnsi" w:cs="Arial"/>
                <w:color w:val="002060"/>
                <w:sz w:val="22"/>
                <w:szCs w:val="20"/>
                <w:lang w:val="en-GB"/>
              </w:rPr>
            </w:pPr>
            <w:r w:rsidRPr="005102F0">
              <w:rPr>
                <w:rFonts w:asciiTheme="majorHAnsi" w:hAnsiTheme="majorHAnsi" w:cs="Arial"/>
                <w:color w:val="002060"/>
                <w:sz w:val="22"/>
                <w:szCs w:val="20"/>
                <w:lang w:val="en-GB"/>
              </w:rPr>
              <w:t>Specialised general knowledge</w:t>
            </w:r>
          </w:p>
          <w:p w:rsidR="000C3357" w:rsidRPr="005102F0" w:rsidRDefault="000C7CCD" w:rsidP="000C7CCD">
            <w:pPr>
              <w:rPr>
                <w:rFonts w:asciiTheme="majorHAnsi" w:hAnsiTheme="majorHAnsi" w:cs="Arial"/>
                <w:color w:val="002060"/>
                <w:sz w:val="22"/>
                <w:szCs w:val="20"/>
                <w:lang w:val="en-GB"/>
              </w:rPr>
            </w:pPr>
            <w:r w:rsidRPr="005102F0">
              <w:rPr>
                <w:rFonts w:asciiTheme="majorHAnsi" w:hAnsiTheme="majorHAnsi" w:cs="Arial"/>
                <w:color w:val="002060"/>
                <w:sz w:val="22"/>
                <w:szCs w:val="20"/>
                <w:lang w:val="en-GB"/>
              </w:rPr>
              <w:t>Skills Development</w:t>
            </w:r>
          </w:p>
        </w:tc>
      </w:tr>
      <w:tr w:rsidR="000C3357" w:rsidRPr="005102F0" w:rsidTr="00C822F5">
        <w:tc>
          <w:tcPr>
            <w:tcW w:w="3205" w:type="dxa"/>
            <w:shd w:val="clear" w:color="auto" w:fill="DDD9C3"/>
          </w:tcPr>
          <w:p w:rsidR="000C3357" w:rsidRPr="005102F0" w:rsidRDefault="000C3357" w:rsidP="00C822F5">
            <w:pPr>
              <w:jc w:val="right"/>
              <w:rPr>
                <w:rFonts w:asciiTheme="majorHAnsi" w:hAnsiTheme="majorHAnsi" w:cs="Arial"/>
                <w:b/>
                <w:sz w:val="20"/>
                <w:szCs w:val="20"/>
                <w:lang w:val="en-GB"/>
              </w:rPr>
            </w:pPr>
            <w:r w:rsidRPr="005102F0">
              <w:rPr>
                <w:rFonts w:asciiTheme="majorHAnsi" w:hAnsiTheme="majorHAnsi" w:cs="Arial"/>
                <w:b/>
                <w:sz w:val="20"/>
                <w:szCs w:val="20"/>
                <w:lang w:val="en-GB"/>
              </w:rPr>
              <w:t>PREREQUISITE COURSES:</w:t>
            </w:r>
          </w:p>
          <w:p w:rsidR="000C3357" w:rsidRPr="005102F0" w:rsidRDefault="000C3357" w:rsidP="00C822F5">
            <w:pPr>
              <w:jc w:val="right"/>
              <w:rPr>
                <w:rFonts w:asciiTheme="majorHAnsi" w:hAnsiTheme="majorHAnsi" w:cs="Arial"/>
                <w:b/>
                <w:sz w:val="20"/>
                <w:szCs w:val="20"/>
                <w:lang w:val="en-GB"/>
              </w:rPr>
            </w:pPr>
          </w:p>
        </w:tc>
        <w:tc>
          <w:tcPr>
            <w:tcW w:w="5231" w:type="dxa"/>
            <w:gridSpan w:val="5"/>
          </w:tcPr>
          <w:p w:rsidR="000C3357" w:rsidRPr="005102F0" w:rsidRDefault="000C3357" w:rsidP="006E3F79">
            <w:pPr>
              <w:rPr>
                <w:rFonts w:asciiTheme="majorHAnsi" w:hAnsiTheme="majorHAnsi" w:cs="Arial"/>
                <w:color w:val="002060"/>
                <w:sz w:val="22"/>
                <w:szCs w:val="20"/>
              </w:rPr>
            </w:pPr>
          </w:p>
        </w:tc>
      </w:tr>
      <w:tr w:rsidR="000C3357" w:rsidRPr="005102F0" w:rsidTr="00C822F5">
        <w:tc>
          <w:tcPr>
            <w:tcW w:w="3205" w:type="dxa"/>
            <w:shd w:val="clear" w:color="auto" w:fill="DDD9C3"/>
          </w:tcPr>
          <w:p w:rsidR="000C3357" w:rsidRPr="005102F0" w:rsidRDefault="000C3357" w:rsidP="00C822F5">
            <w:pPr>
              <w:jc w:val="right"/>
              <w:rPr>
                <w:rFonts w:asciiTheme="majorHAnsi" w:hAnsiTheme="majorHAnsi" w:cs="Arial"/>
                <w:b/>
                <w:sz w:val="20"/>
                <w:szCs w:val="20"/>
                <w:lang w:val="en-GB"/>
              </w:rPr>
            </w:pPr>
            <w:r w:rsidRPr="005102F0">
              <w:rPr>
                <w:rFonts w:asciiTheme="majorHAnsi" w:hAnsiTheme="majorHAnsi" w:cs="Arial"/>
                <w:b/>
                <w:sz w:val="20"/>
                <w:szCs w:val="20"/>
                <w:lang w:val="en-GB"/>
              </w:rPr>
              <w:t>LANGUAGE OF INSTRUCTION and EXAMINATIONS:</w:t>
            </w:r>
          </w:p>
        </w:tc>
        <w:tc>
          <w:tcPr>
            <w:tcW w:w="5231" w:type="dxa"/>
            <w:gridSpan w:val="5"/>
          </w:tcPr>
          <w:p w:rsidR="000C3357" w:rsidRPr="005102F0" w:rsidRDefault="000C3357" w:rsidP="006E3F79">
            <w:pPr>
              <w:rPr>
                <w:rFonts w:asciiTheme="majorHAnsi" w:hAnsiTheme="majorHAnsi" w:cs="Arial"/>
                <w:color w:val="002060"/>
                <w:sz w:val="22"/>
                <w:szCs w:val="20"/>
              </w:rPr>
            </w:pPr>
            <w:r w:rsidRPr="005102F0">
              <w:rPr>
                <w:rFonts w:asciiTheme="majorHAnsi" w:hAnsiTheme="majorHAnsi" w:cs="Arial"/>
                <w:color w:val="002060"/>
                <w:sz w:val="22"/>
                <w:szCs w:val="20"/>
              </w:rPr>
              <w:t>GREEK OR ENGLISH (IF NECESSARY)</w:t>
            </w:r>
          </w:p>
        </w:tc>
      </w:tr>
      <w:tr w:rsidR="000C3357" w:rsidRPr="005102F0" w:rsidTr="00C822F5">
        <w:tc>
          <w:tcPr>
            <w:tcW w:w="3205" w:type="dxa"/>
            <w:shd w:val="clear" w:color="auto" w:fill="DDD9C3"/>
          </w:tcPr>
          <w:p w:rsidR="000C3357" w:rsidRPr="005102F0" w:rsidRDefault="000C3357" w:rsidP="00C822F5">
            <w:pPr>
              <w:jc w:val="right"/>
              <w:rPr>
                <w:rFonts w:asciiTheme="majorHAnsi" w:hAnsiTheme="majorHAnsi" w:cs="Arial"/>
                <w:b/>
                <w:sz w:val="20"/>
                <w:szCs w:val="20"/>
                <w:lang w:val="en-GB"/>
              </w:rPr>
            </w:pPr>
            <w:r w:rsidRPr="005102F0">
              <w:rPr>
                <w:rFonts w:asciiTheme="majorHAnsi" w:hAnsiTheme="majorHAnsi" w:cs="Arial"/>
                <w:b/>
                <w:sz w:val="20"/>
                <w:szCs w:val="20"/>
                <w:lang w:val="en-GB"/>
              </w:rPr>
              <w:t>IS THE COURSE OFFERED TO ERASMUS STUDENTS</w:t>
            </w:r>
          </w:p>
        </w:tc>
        <w:tc>
          <w:tcPr>
            <w:tcW w:w="5231" w:type="dxa"/>
            <w:gridSpan w:val="5"/>
          </w:tcPr>
          <w:p w:rsidR="000C3357" w:rsidRPr="005102F0" w:rsidRDefault="000C3357" w:rsidP="006E3F79">
            <w:pPr>
              <w:rPr>
                <w:rFonts w:asciiTheme="majorHAnsi" w:hAnsiTheme="majorHAnsi" w:cs="Arial"/>
                <w:color w:val="002060"/>
                <w:sz w:val="22"/>
                <w:szCs w:val="20"/>
              </w:rPr>
            </w:pPr>
            <w:r w:rsidRPr="005102F0">
              <w:rPr>
                <w:rFonts w:asciiTheme="majorHAnsi" w:hAnsiTheme="majorHAnsi" w:cs="Arial"/>
                <w:color w:val="002060"/>
                <w:sz w:val="22"/>
                <w:szCs w:val="20"/>
              </w:rPr>
              <w:t>YES</w:t>
            </w:r>
          </w:p>
        </w:tc>
      </w:tr>
      <w:tr w:rsidR="000C3357" w:rsidRPr="005102F0" w:rsidTr="00C822F5">
        <w:tc>
          <w:tcPr>
            <w:tcW w:w="3205" w:type="dxa"/>
            <w:shd w:val="clear" w:color="auto" w:fill="DDD9C3"/>
          </w:tcPr>
          <w:p w:rsidR="000C3357" w:rsidRPr="005102F0" w:rsidRDefault="000C3357" w:rsidP="00C822F5">
            <w:pPr>
              <w:jc w:val="right"/>
              <w:rPr>
                <w:rFonts w:asciiTheme="majorHAnsi" w:hAnsiTheme="majorHAnsi" w:cs="Arial"/>
                <w:b/>
                <w:sz w:val="20"/>
                <w:szCs w:val="20"/>
                <w:lang w:val="en-GB"/>
              </w:rPr>
            </w:pPr>
            <w:r w:rsidRPr="005102F0">
              <w:rPr>
                <w:rFonts w:asciiTheme="majorHAnsi" w:hAnsiTheme="majorHAnsi" w:cs="Arial"/>
                <w:b/>
                <w:sz w:val="20"/>
                <w:szCs w:val="20"/>
                <w:lang w:val="en-GB"/>
              </w:rPr>
              <w:t>COURSE WEBSITE (URL)</w:t>
            </w:r>
          </w:p>
        </w:tc>
        <w:tc>
          <w:tcPr>
            <w:tcW w:w="5231" w:type="dxa"/>
            <w:gridSpan w:val="5"/>
          </w:tcPr>
          <w:p w:rsidR="000C3357" w:rsidRPr="005102F0" w:rsidRDefault="000C3357" w:rsidP="00C822F5">
            <w:pPr>
              <w:spacing w:after="200" w:line="276" w:lineRule="auto"/>
              <w:rPr>
                <w:rFonts w:asciiTheme="majorHAnsi" w:hAnsiTheme="majorHAnsi" w:cs="Arial"/>
                <w:color w:val="002060"/>
                <w:sz w:val="20"/>
                <w:szCs w:val="20"/>
                <w:lang w:val="en-GB"/>
              </w:rPr>
            </w:pPr>
          </w:p>
        </w:tc>
      </w:tr>
    </w:tbl>
    <w:p w:rsidR="005D23EB" w:rsidRPr="005102F0" w:rsidRDefault="005D23EB" w:rsidP="008671BA">
      <w:pPr>
        <w:rPr>
          <w:rFonts w:asciiTheme="majorHAnsi" w:hAnsiTheme="majorHAnsi"/>
          <w:lang w:val="en-GB"/>
        </w:rPr>
      </w:pPr>
    </w:p>
    <w:p w:rsidR="005D23EB" w:rsidRPr="005102F0"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5102F0">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5D23EB" w:rsidRPr="005102F0" w:rsidTr="00C822F5">
        <w:tc>
          <w:tcPr>
            <w:tcW w:w="8472" w:type="dxa"/>
            <w:gridSpan w:val="2"/>
            <w:tcBorders>
              <w:bottom w:val="nil"/>
            </w:tcBorders>
            <w:shd w:val="clear" w:color="auto" w:fill="DDD9C3"/>
          </w:tcPr>
          <w:p w:rsidR="005D23EB" w:rsidRPr="005102F0" w:rsidRDefault="005D23EB" w:rsidP="00C822F5">
            <w:pPr>
              <w:rPr>
                <w:rFonts w:asciiTheme="majorHAnsi" w:hAnsiTheme="majorHAnsi" w:cs="Arial"/>
                <w:i/>
                <w:sz w:val="16"/>
                <w:szCs w:val="16"/>
                <w:lang w:val="en-GB"/>
              </w:rPr>
            </w:pPr>
            <w:r w:rsidRPr="005102F0">
              <w:rPr>
                <w:rFonts w:asciiTheme="majorHAnsi" w:hAnsiTheme="majorHAnsi" w:cs="Arial"/>
                <w:b/>
                <w:sz w:val="20"/>
                <w:szCs w:val="20"/>
                <w:lang w:val="en-GB"/>
              </w:rPr>
              <w:t>Learning outcomes</w:t>
            </w:r>
          </w:p>
        </w:tc>
      </w:tr>
      <w:tr w:rsidR="005D23EB" w:rsidRPr="005102F0" w:rsidTr="00C822F5">
        <w:tc>
          <w:tcPr>
            <w:tcW w:w="8472" w:type="dxa"/>
            <w:gridSpan w:val="2"/>
            <w:tcBorders>
              <w:top w:val="nil"/>
            </w:tcBorders>
            <w:shd w:val="clear" w:color="auto" w:fill="DDD9C3"/>
          </w:tcPr>
          <w:p w:rsidR="005D23EB" w:rsidRPr="005102F0" w:rsidRDefault="005D23EB" w:rsidP="00C822F5">
            <w:pPr>
              <w:widowControl w:val="0"/>
              <w:autoSpaceDE w:val="0"/>
              <w:autoSpaceDN w:val="0"/>
              <w:adjustRightInd w:val="0"/>
              <w:spacing w:after="60"/>
              <w:rPr>
                <w:rFonts w:asciiTheme="majorHAnsi" w:hAnsiTheme="majorHAnsi" w:cs="Arial"/>
                <w:i/>
                <w:sz w:val="16"/>
                <w:szCs w:val="16"/>
                <w:lang w:val="en-GB"/>
              </w:rPr>
            </w:pPr>
            <w:r w:rsidRPr="005102F0">
              <w:rPr>
                <w:rFonts w:asciiTheme="majorHAnsi" w:hAnsiTheme="majorHAnsi" w:cs="Arial"/>
                <w:i/>
                <w:sz w:val="16"/>
                <w:szCs w:val="16"/>
                <w:lang w:val="en-GB"/>
              </w:rPr>
              <w:t xml:space="preserve">The course learning outcomes, specific knowledge, skills and competences of an appropriate level, which the students will acquire with the successful completion of the </w:t>
            </w:r>
            <w:proofErr w:type="gramStart"/>
            <w:r w:rsidRPr="005102F0">
              <w:rPr>
                <w:rFonts w:asciiTheme="majorHAnsi" w:hAnsiTheme="majorHAnsi" w:cs="Arial"/>
                <w:i/>
                <w:sz w:val="16"/>
                <w:szCs w:val="16"/>
                <w:lang w:val="en-GB"/>
              </w:rPr>
              <w:t>course</w:t>
            </w:r>
            <w:proofErr w:type="gramEnd"/>
            <w:r w:rsidRPr="005102F0">
              <w:rPr>
                <w:rFonts w:asciiTheme="majorHAnsi" w:hAnsiTheme="majorHAnsi" w:cs="Arial"/>
                <w:i/>
                <w:sz w:val="16"/>
                <w:szCs w:val="16"/>
                <w:lang w:val="en-GB"/>
              </w:rPr>
              <w:t xml:space="preserve"> are described.</w:t>
            </w:r>
          </w:p>
          <w:p w:rsidR="005D23EB" w:rsidRPr="005102F0" w:rsidRDefault="005D23EB" w:rsidP="00C822F5">
            <w:pPr>
              <w:autoSpaceDE w:val="0"/>
              <w:autoSpaceDN w:val="0"/>
              <w:adjustRightInd w:val="0"/>
              <w:rPr>
                <w:rFonts w:asciiTheme="majorHAnsi" w:hAnsiTheme="majorHAnsi" w:cs="Arial"/>
                <w:i/>
                <w:sz w:val="16"/>
                <w:szCs w:val="16"/>
                <w:lang w:val="en-GB"/>
              </w:rPr>
            </w:pPr>
            <w:r w:rsidRPr="005102F0">
              <w:rPr>
                <w:rFonts w:asciiTheme="majorHAnsi" w:hAnsiTheme="majorHAnsi" w:cs="Arial"/>
                <w:i/>
                <w:sz w:val="16"/>
                <w:szCs w:val="16"/>
                <w:lang w:val="en-GB"/>
              </w:rPr>
              <w:t xml:space="preserve">Consult Appendix A </w:t>
            </w:r>
          </w:p>
          <w:p w:rsidR="005D23EB" w:rsidRPr="005102F0" w:rsidRDefault="005D23EB" w:rsidP="00C822F5">
            <w:pPr>
              <w:widowControl w:val="0"/>
              <w:numPr>
                <w:ilvl w:val="0"/>
                <w:numId w:val="15"/>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5102F0">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rsidR="005D23EB" w:rsidRPr="005102F0" w:rsidRDefault="005D23EB" w:rsidP="00C822F5">
            <w:pPr>
              <w:widowControl w:val="0"/>
              <w:numPr>
                <w:ilvl w:val="0"/>
                <w:numId w:val="15"/>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5102F0">
              <w:rPr>
                <w:rFonts w:asciiTheme="majorHAnsi" w:hAnsiTheme="majorHAnsi" w:cs="Arial"/>
                <w:i/>
                <w:sz w:val="16"/>
                <w:szCs w:val="16"/>
                <w:lang w:val="en-GB"/>
              </w:rPr>
              <w:t>Descriptors for Levels 6, 7 &amp; 8 of the European Qualifications Framework for Lifelong Learning and Appendix B</w:t>
            </w:r>
          </w:p>
          <w:p w:rsidR="005D23EB" w:rsidRPr="005102F0" w:rsidRDefault="005D23EB" w:rsidP="00C822F5">
            <w:pPr>
              <w:widowControl w:val="0"/>
              <w:numPr>
                <w:ilvl w:val="0"/>
                <w:numId w:val="15"/>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5102F0">
              <w:rPr>
                <w:rFonts w:asciiTheme="majorHAnsi" w:hAnsiTheme="majorHAnsi" w:cs="Arial"/>
                <w:i/>
                <w:sz w:val="16"/>
                <w:szCs w:val="16"/>
                <w:lang w:val="en-GB"/>
              </w:rPr>
              <w:t xml:space="preserve">Guidelines for writing Learning Outcomes </w:t>
            </w:r>
          </w:p>
        </w:tc>
      </w:tr>
      <w:tr w:rsidR="000C3357" w:rsidRPr="005102F0" w:rsidTr="00C822F5">
        <w:tc>
          <w:tcPr>
            <w:tcW w:w="8472" w:type="dxa"/>
            <w:gridSpan w:val="2"/>
          </w:tcPr>
          <w:p w:rsidR="000C3357" w:rsidRPr="005102F0" w:rsidRDefault="000C3357" w:rsidP="00C17BB5">
            <w:pPr>
              <w:rPr>
                <w:rFonts w:asciiTheme="majorHAnsi" w:hAnsiTheme="majorHAnsi"/>
                <w:bCs/>
                <w:lang w:eastAsia="el-GR"/>
              </w:rPr>
            </w:pPr>
            <w:r w:rsidRPr="005102F0">
              <w:rPr>
                <w:rFonts w:asciiTheme="majorHAnsi" w:hAnsiTheme="majorHAnsi"/>
                <w:bCs/>
                <w:sz w:val="22"/>
                <w:szCs w:val="22"/>
                <w:lang w:eastAsia="el-GR"/>
              </w:rPr>
              <w:t>By the end of the courses students will be able to understand global issues that environmental chemistry deals in the three environmental compartments (soil, water, air) based on the chemical, physicochemical and biological properties of specific hazardous compounds. Emphasis is also given on relevant EU directives as well as on the impact of the studied compounds on humans and other organisms.</w:t>
            </w:r>
          </w:p>
          <w:p w:rsidR="000C3357" w:rsidRPr="005102F0" w:rsidRDefault="000C3357" w:rsidP="00C17BB5">
            <w:pPr>
              <w:shd w:val="clear" w:color="auto" w:fill="FFFFFF"/>
              <w:outlineLvl w:val="2"/>
              <w:rPr>
                <w:rFonts w:asciiTheme="majorHAnsi" w:hAnsiTheme="majorHAnsi"/>
                <w:bCs/>
                <w:lang w:eastAsia="el-GR"/>
              </w:rPr>
            </w:pPr>
          </w:p>
        </w:tc>
      </w:tr>
      <w:tr w:rsidR="000C3357" w:rsidRPr="005102F0" w:rsidTr="00C822F5">
        <w:tblPrEx>
          <w:tblLook w:val="0000"/>
        </w:tblPrEx>
        <w:tc>
          <w:tcPr>
            <w:tcW w:w="8472" w:type="dxa"/>
            <w:gridSpan w:val="2"/>
            <w:tcBorders>
              <w:bottom w:val="nil"/>
            </w:tcBorders>
            <w:shd w:val="clear" w:color="auto" w:fill="DDD9C3"/>
          </w:tcPr>
          <w:p w:rsidR="000C3357" w:rsidRPr="005102F0" w:rsidRDefault="000C3357" w:rsidP="00C822F5">
            <w:pPr>
              <w:rPr>
                <w:rFonts w:asciiTheme="majorHAnsi" w:hAnsiTheme="majorHAnsi" w:cs="Arial"/>
                <w:b/>
                <w:sz w:val="20"/>
                <w:szCs w:val="20"/>
                <w:lang w:val="en-GB"/>
              </w:rPr>
            </w:pPr>
            <w:r w:rsidRPr="005102F0">
              <w:rPr>
                <w:rFonts w:asciiTheme="majorHAnsi" w:hAnsiTheme="majorHAnsi" w:cs="Arial"/>
                <w:b/>
                <w:sz w:val="20"/>
                <w:szCs w:val="20"/>
                <w:lang w:val="en-GB"/>
              </w:rPr>
              <w:t xml:space="preserve">General Competences </w:t>
            </w:r>
          </w:p>
        </w:tc>
      </w:tr>
      <w:tr w:rsidR="000C3357" w:rsidRPr="005102F0" w:rsidTr="00C822F5">
        <w:tc>
          <w:tcPr>
            <w:tcW w:w="8472" w:type="dxa"/>
            <w:gridSpan w:val="2"/>
            <w:tcBorders>
              <w:top w:val="nil"/>
              <w:bottom w:val="nil"/>
            </w:tcBorders>
            <w:shd w:val="clear" w:color="auto" w:fill="DDD9C3"/>
          </w:tcPr>
          <w:p w:rsidR="000C3357" w:rsidRPr="005102F0" w:rsidRDefault="000C3357" w:rsidP="00C822F5">
            <w:pPr>
              <w:widowControl w:val="0"/>
              <w:autoSpaceDE w:val="0"/>
              <w:autoSpaceDN w:val="0"/>
              <w:adjustRightInd w:val="0"/>
              <w:spacing w:after="60"/>
              <w:rPr>
                <w:rFonts w:asciiTheme="majorHAnsi" w:hAnsiTheme="majorHAnsi" w:cs="Arial"/>
                <w:i/>
                <w:sz w:val="16"/>
                <w:szCs w:val="16"/>
                <w:lang w:val="en-GB"/>
              </w:rPr>
            </w:pPr>
            <w:r w:rsidRPr="005102F0">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0C3357" w:rsidRPr="005102F0" w:rsidTr="00C822F5">
        <w:tblPrEx>
          <w:tblLook w:val="0000"/>
        </w:tblPrEx>
        <w:tc>
          <w:tcPr>
            <w:tcW w:w="3964" w:type="dxa"/>
            <w:tcBorders>
              <w:top w:val="nil"/>
              <w:right w:val="nil"/>
            </w:tcBorders>
            <w:shd w:val="clear" w:color="auto" w:fill="DDD9C3"/>
          </w:tcPr>
          <w:p w:rsidR="000C3357" w:rsidRPr="005102F0" w:rsidRDefault="000C3357" w:rsidP="00C822F5">
            <w:pPr>
              <w:widowControl w:val="0"/>
              <w:autoSpaceDE w:val="0"/>
              <w:autoSpaceDN w:val="0"/>
              <w:adjustRightInd w:val="0"/>
              <w:rPr>
                <w:rFonts w:asciiTheme="majorHAnsi" w:hAnsiTheme="majorHAnsi" w:cs="Arial"/>
                <w:i/>
                <w:sz w:val="16"/>
                <w:szCs w:val="16"/>
                <w:lang w:val="en-GB"/>
              </w:rPr>
            </w:pPr>
            <w:r w:rsidRPr="005102F0">
              <w:rPr>
                <w:rFonts w:asciiTheme="majorHAnsi" w:hAnsiTheme="majorHAnsi" w:cs="Arial"/>
                <w:i/>
                <w:sz w:val="16"/>
                <w:szCs w:val="16"/>
                <w:lang w:val="en-GB"/>
              </w:rPr>
              <w:t xml:space="preserve">Search for, analysis and synthesis of data and information, with the use of the necessary technology </w:t>
            </w:r>
          </w:p>
          <w:p w:rsidR="000C3357" w:rsidRPr="005102F0" w:rsidRDefault="000C3357" w:rsidP="00C822F5">
            <w:pPr>
              <w:widowControl w:val="0"/>
              <w:autoSpaceDE w:val="0"/>
              <w:autoSpaceDN w:val="0"/>
              <w:adjustRightInd w:val="0"/>
              <w:rPr>
                <w:rFonts w:asciiTheme="majorHAnsi" w:hAnsiTheme="majorHAnsi" w:cs="Arial"/>
                <w:i/>
                <w:sz w:val="16"/>
                <w:szCs w:val="16"/>
                <w:lang w:val="en-GB"/>
              </w:rPr>
            </w:pPr>
            <w:r w:rsidRPr="005102F0">
              <w:rPr>
                <w:rFonts w:asciiTheme="majorHAnsi" w:hAnsiTheme="majorHAnsi" w:cs="Arial"/>
                <w:i/>
                <w:sz w:val="16"/>
                <w:szCs w:val="16"/>
                <w:lang w:val="en-GB"/>
              </w:rPr>
              <w:t xml:space="preserve">Adapting to new situations </w:t>
            </w:r>
          </w:p>
          <w:p w:rsidR="000C3357" w:rsidRPr="005102F0" w:rsidRDefault="000C3357" w:rsidP="00C822F5">
            <w:pPr>
              <w:widowControl w:val="0"/>
              <w:autoSpaceDE w:val="0"/>
              <w:autoSpaceDN w:val="0"/>
              <w:adjustRightInd w:val="0"/>
              <w:rPr>
                <w:rFonts w:asciiTheme="majorHAnsi" w:hAnsiTheme="majorHAnsi" w:cs="Arial"/>
                <w:i/>
                <w:sz w:val="16"/>
                <w:szCs w:val="16"/>
                <w:lang w:val="en-GB"/>
              </w:rPr>
            </w:pPr>
            <w:r w:rsidRPr="005102F0">
              <w:rPr>
                <w:rFonts w:asciiTheme="majorHAnsi" w:hAnsiTheme="majorHAnsi" w:cs="Arial"/>
                <w:i/>
                <w:sz w:val="16"/>
                <w:szCs w:val="16"/>
                <w:lang w:val="en-GB"/>
              </w:rPr>
              <w:t xml:space="preserve">Decision-making </w:t>
            </w:r>
          </w:p>
          <w:p w:rsidR="000C3357" w:rsidRPr="005102F0" w:rsidRDefault="000C3357" w:rsidP="00C822F5">
            <w:pPr>
              <w:widowControl w:val="0"/>
              <w:autoSpaceDE w:val="0"/>
              <w:autoSpaceDN w:val="0"/>
              <w:adjustRightInd w:val="0"/>
              <w:rPr>
                <w:rFonts w:asciiTheme="majorHAnsi" w:hAnsiTheme="majorHAnsi" w:cs="Arial"/>
                <w:i/>
                <w:sz w:val="16"/>
                <w:szCs w:val="16"/>
                <w:lang w:val="en-GB"/>
              </w:rPr>
            </w:pPr>
            <w:r w:rsidRPr="005102F0">
              <w:rPr>
                <w:rFonts w:asciiTheme="majorHAnsi" w:hAnsiTheme="majorHAnsi" w:cs="Arial"/>
                <w:i/>
                <w:sz w:val="16"/>
                <w:szCs w:val="16"/>
                <w:lang w:val="en-GB"/>
              </w:rPr>
              <w:t xml:space="preserve">Working independently </w:t>
            </w:r>
          </w:p>
          <w:p w:rsidR="000C3357" w:rsidRPr="005102F0" w:rsidRDefault="000C3357" w:rsidP="00C822F5">
            <w:pPr>
              <w:widowControl w:val="0"/>
              <w:autoSpaceDE w:val="0"/>
              <w:autoSpaceDN w:val="0"/>
              <w:adjustRightInd w:val="0"/>
              <w:rPr>
                <w:rFonts w:asciiTheme="majorHAnsi" w:hAnsiTheme="majorHAnsi" w:cs="Arial"/>
                <w:i/>
                <w:sz w:val="16"/>
                <w:szCs w:val="16"/>
                <w:lang w:val="en-GB"/>
              </w:rPr>
            </w:pPr>
            <w:r w:rsidRPr="005102F0">
              <w:rPr>
                <w:rFonts w:asciiTheme="majorHAnsi" w:hAnsiTheme="majorHAnsi" w:cs="Arial"/>
                <w:i/>
                <w:sz w:val="16"/>
                <w:szCs w:val="16"/>
                <w:lang w:val="en-GB"/>
              </w:rPr>
              <w:t>Team work</w:t>
            </w:r>
          </w:p>
          <w:p w:rsidR="000C3357" w:rsidRPr="005102F0" w:rsidRDefault="000C3357" w:rsidP="00C822F5">
            <w:pPr>
              <w:widowControl w:val="0"/>
              <w:autoSpaceDE w:val="0"/>
              <w:autoSpaceDN w:val="0"/>
              <w:adjustRightInd w:val="0"/>
              <w:rPr>
                <w:rFonts w:asciiTheme="majorHAnsi" w:hAnsiTheme="majorHAnsi" w:cs="Arial"/>
                <w:i/>
                <w:sz w:val="16"/>
                <w:szCs w:val="16"/>
                <w:lang w:val="en-GB"/>
              </w:rPr>
            </w:pPr>
            <w:r w:rsidRPr="005102F0">
              <w:rPr>
                <w:rFonts w:asciiTheme="majorHAnsi" w:hAnsiTheme="majorHAnsi" w:cs="Arial"/>
                <w:i/>
                <w:sz w:val="16"/>
                <w:szCs w:val="16"/>
                <w:lang w:val="en-GB"/>
              </w:rPr>
              <w:t xml:space="preserve">Working in an international environment </w:t>
            </w:r>
          </w:p>
          <w:p w:rsidR="000C3357" w:rsidRPr="005102F0" w:rsidRDefault="000C3357" w:rsidP="00C822F5">
            <w:pPr>
              <w:widowControl w:val="0"/>
              <w:autoSpaceDE w:val="0"/>
              <w:autoSpaceDN w:val="0"/>
              <w:adjustRightInd w:val="0"/>
              <w:rPr>
                <w:rFonts w:asciiTheme="majorHAnsi" w:hAnsiTheme="majorHAnsi" w:cs="Arial"/>
                <w:i/>
                <w:sz w:val="16"/>
                <w:szCs w:val="16"/>
                <w:lang w:val="en-GB"/>
              </w:rPr>
            </w:pPr>
            <w:r w:rsidRPr="005102F0">
              <w:rPr>
                <w:rFonts w:asciiTheme="majorHAnsi" w:hAnsiTheme="majorHAnsi" w:cs="Arial"/>
                <w:i/>
                <w:sz w:val="16"/>
                <w:szCs w:val="16"/>
                <w:lang w:val="en-GB"/>
              </w:rPr>
              <w:t xml:space="preserve">Working in an interdisciplinary environment </w:t>
            </w:r>
          </w:p>
          <w:p w:rsidR="000C3357" w:rsidRPr="005102F0" w:rsidRDefault="000C3357" w:rsidP="00C822F5">
            <w:pPr>
              <w:widowControl w:val="0"/>
              <w:autoSpaceDE w:val="0"/>
              <w:autoSpaceDN w:val="0"/>
              <w:adjustRightInd w:val="0"/>
              <w:rPr>
                <w:rFonts w:asciiTheme="majorHAnsi" w:hAnsiTheme="majorHAnsi" w:cs="Arial"/>
                <w:i/>
                <w:sz w:val="16"/>
                <w:szCs w:val="16"/>
                <w:lang w:val="en-GB"/>
              </w:rPr>
            </w:pPr>
            <w:r w:rsidRPr="005102F0">
              <w:rPr>
                <w:rFonts w:asciiTheme="majorHAnsi" w:hAnsiTheme="majorHAnsi" w:cs="Arial"/>
                <w:i/>
                <w:sz w:val="16"/>
                <w:szCs w:val="16"/>
                <w:lang w:val="en-GB"/>
              </w:rPr>
              <w:t xml:space="preserve">Production of new research ideas </w:t>
            </w:r>
          </w:p>
        </w:tc>
        <w:tc>
          <w:tcPr>
            <w:tcW w:w="4508" w:type="dxa"/>
            <w:tcBorders>
              <w:top w:val="nil"/>
              <w:left w:val="nil"/>
            </w:tcBorders>
            <w:shd w:val="clear" w:color="auto" w:fill="DDD9C3"/>
          </w:tcPr>
          <w:p w:rsidR="000C3357" w:rsidRPr="005102F0" w:rsidRDefault="000C3357" w:rsidP="00C822F5">
            <w:pPr>
              <w:widowControl w:val="0"/>
              <w:autoSpaceDE w:val="0"/>
              <w:autoSpaceDN w:val="0"/>
              <w:adjustRightInd w:val="0"/>
              <w:rPr>
                <w:rFonts w:asciiTheme="majorHAnsi" w:hAnsiTheme="majorHAnsi" w:cs="Arial"/>
                <w:i/>
                <w:sz w:val="16"/>
                <w:szCs w:val="16"/>
                <w:lang w:val="en-GB"/>
              </w:rPr>
            </w:pPr>
            <w:r w:rsidRPr="005102F0">
              <w:rPr>
                <w:rFonts w:asciiTheme="majorHAnsi" w:hAnsiTheme="majorHAnsi" w:cs="Arial"/>
                <w:i/>
                <w:sz w:val="16"/>
                <w:szCs w:val="16"/>
                <w:lang w:val="en-GB"/>
              </w:rPr>
              <w:t xml:space="preserve">Project planning and management </w:t>
            </w:r>
          </w:p>
          <w:p w:rsidR="000C3357" w:rsidRPr="005102F0" w:rsidRDefault="000C3357" w:rsidP="00C822F5">
            <w:pPr>
              <w:widowControl w:val="0"/>
              <w:autoSpaceDE w:val="0"/>
              <w:autoSpaceDN w:val="0"/>
              <w:adjustRightInd w:val="0"/>
              <w:rPr>
                <w:rFonts w:asciiTheme="majorHAnsi" w:hAnsiTheme="majorHAnsi" w:cs="Arial"/>
                <w:i/>
                <w:sz w:val="16"/>
                <w:szCs w:val="16"/>
                <w:lang w:val="en-GB"/>
              </w:rPr>
            </w:pPr>
            <w:r w:rsidRPr="005102F0">
              <w:rPr>
                <w:rFonts w:asciiTheme="majorHAnsi" w:hAnsiTheme="majorHAnsi" w:cs="Arial"/>
                <w:i/>
                <w:sz w:val="16"/>
                <w:szCs w:val="16"/>
                <w:lang w:val="en-GB"/>
              </w:rPr>
              <w:t xml:space="preserve">Respect for difference and multiculturalism </w:t>
            </w:r>
          </w:p>
          <w:p w:rsidR="000C3357" w:rsidRPr="005102F0" w:rsidRDefault="000C3357" w:rsidP="00C822F5">
            <w:pPr>
              <w:widowControl w:val="0"/>
              <w:autoSpaceDE w:val="0"/>
              <w:autoSpaceDN w:val="0"/>
              <w:adjustRightInd w:val="0"/>
              <w:rPr>
                <w:rFonts w:asciiTheme="majorHAnsi" w:hAnsiTheme="majorHAnsi" w:cs="Arial"/>
                <w:i/>
                <w:sz w:val="16"/>
                <w:szCs w:val="16"/>
                <w:lang w:val="en-GB"/>
              </w:rPr>
            </w:pPr>
            <w:r w:rsidRPr="005102F0">
              <w:rPr>
                <w:rFonts w:asciiTheme="majorHAnsi" w:hAnsiTheme="majorHAnsi" w:cs="Arial"/>
                <w:i/>
                <w:sz w:val="16"/>
                <w:szCs w:val="16"/>
                <w:lang w:val="en-GB"/>
              </w:rPr>
              <w:t xml:space="preserve">Respect for the natural environment </w:t>
            </w:r>
          </w:p>
          <w:p w:rsidR="000C3357" w:rsidRPr="005102F0" w:rsidRDefault="000C3357" w:rsidP="00C822F5">
            <w:pPr>
              <w:widowControl w:val="0"/>
              <w:autoSpaceDE w:val="0"/>
              <w:autoSpaceDN w:val="0"/>
              <w:adjustRightInd w:val="0"/>
              <w:rPr>
                <w:rFonts w:asciiTheme="majorHAnsi" w:hAnsiTheme="majorHAnsi" w:cs="Arial"/>
                <w:i/>
                <w:sz w:val="16"/>
                <w:szCs w:val="16"/>
                <w:lang w:val="en-GB"/>
              </w:rPr>
            </w:pPr>
            <w:r w:rsidRPr="005102F0">
              <w:rPr>
                <w:rFonts w:asciiTheme="majorHAnsi" w:hAnsiTheme="majorHAnsi" w:cs="Arial"/>
                <w:i/>
                <w:sz w:val="16"/>
                <w:szCs w:val="16"/>
                <w:lang w:val="en-GB"/>
              </w:rPr>
              <w:t xml:space="preserve">Showing social, professional and ethical responsibility and sensitivity to gender issues </w:t>
            </w:r>
          </w:p>
          <w:p w:rsidR="000C3357" w:rsidRPr="005102F0" w:rsidRDefault="000C3357" w:rsidP="00C822F5">
            <w:pPr>
              <w:widowControl w:val="0"/>
              <w:autoSpaceDE w:val="0"/>
              <w:autoSpaceDN w:val="0"/>
              <w:adjustRightInd w:val="0"/>
              <w:rPr>
                <w:rFonts w:asciiTheme="majorHAnsi" w:hAnsiTheme="majorHAnsi" w:cs="Arial"/>
                <w:i/>
                <w:sz w:val="16"/>
                <w:szCs w:val="16"/>
                <w:lang w:val="en-GB"/>
              </w:rPr>
            </w:pPr>
            <w:r w:rsidRPr="005102F0">
              <w:rPr>
                <w:rFonts w:asciiTheme="majorHAnsi" w:hAnsiTheme="majorHAnsi" w:cs="Arial"/>
                <w:i/>
                <w:sz w:val="16"/>
                <w:szCs w:val="16"/>
                <w:lang w:val="en-GB"/>
              </w:rPr>
              <w:t xml:space="preserve">Criticism and self-criticism </w:t>
            </w:r>
          </w:p>
          <w:p w:rsidR="000C3357" w:rsidRPr="005102F0" w:rsidRDefault="000C3357" w:rsidP="00C822F5">
            <w:pPr>
              <w:rPr>
                <w:rFonts w:asciiTheme="majorHAnsi" w:hAnsiTheme="majorHAnsi" w:cs="Arial"/>
                <w:i/>
                <w:sz w:val="16"/>
                <w:szCs w:val="16"/>
                <w:lang w:val="en-GB"/>
              </w:rPr>
            </w:pPr>
            <w:r w:rsidRPr="005102F0">
              <w:rPr>
                <w:rFonts w:asciiTheme="majorHAnsi" w:hAnsiTheme="majorHAnsi" w:cs="Arial"/>
                <w:i/>
                <w:sz w:val="16"/>
                <w:szCs w:val="16"/>
                <w:lang w:val="en-GB"/>
              </w:rPr>
              <w:t>Production of free, creative and inductive thinking</w:t>
            </w:r>
          </w:p>
          <w:p w:rsidR="000C3357" w:rsidRPr="005102F0" w:rsidRDefault="000C3357" w:rsidP="00C822F5">
            <w:pPr>
              <w:rPr>
                <w:rFonts w:asciiTheme="majorHAnsi" w:hAnsiTheme="majorHAnsi" w:cs="Arial"/>
                <w:i/>
                <w:sz w:val="16"/>
                <w:szCs w:val="16"/>
                <w:lang w:val="en-GB"/>
              </w:rPr>
            </w:pPr>
            <w:r w:rsidRPr="005102F0">
              <w:rPr>
                <w:rFonts w:asciiTheme="majorHAnsi" w:hAnsiTheme="majorHAnsi" w:cs="Arial"/>
                <w:i/>
                <w:sz w:val="16"/>
                <w:szCs w:val="16"/>
                <w:lang w:val="en-GB"/>
              </w:rPr>
              <w:t>……</w:t>
            </w:r>
          </w:p>
          <w:p w:rsidR="000C3357" w:rsidRPr="005102F0" w:rsidRDefault="000C3357" w:rsidP="00C822F5">
            <w:pPr>
              <w:rPr>
                <w:rFonts w:asciiTheme="majorHAnsi" w:hAnsiTheme="majorHAnsi" w:cs="Arial"/>
                <w:i/>
                <w:sz w:val="16"/>
                <w:szCs w:val="16"/>
                <w:lang w:val="en-GB"/>
              </w:rPr>
            </w:pPr>
            <w:r w:rsidRPr="005102F0">
              <w:rPr>
                <w:rFonts w:asciiTheme="majorHAnsi" w:hAnsiTheme="majorHAnsi" w:cs="Arial"/>
                <w:i/>
                <w:sz w:val="16"/>
                <w:szCs w:val="16"/>
                <w:lang w:val="en-GB"/>
              </w:rPr>
              <w:t>Others…</w:t>
            </w:r>
          </w:p>
          <w:p w:rsidR="000C3357" w:rsidRPr="005102F0" w:rsidRDefault="000C3357" w:rsidP="00C822F5">
            <w:pPr>
              <w:rPr>
                <w:rFonts w:asciiTheme="majorHAnsi" w:hAnsiTheme="majorHAnsi" w:cs="Arial"/>
                <w:b/>
                <w:sz w:val="20"/>
                <w:szCs w:val="20"/>
                <w:lang w:val="en-GB"/>
              </w:rPr>
            </w:pPr>
            <w:r w:rsidRPr="005102F0">
              <w:rPr>
                <w:rFonts w:asciiTheme="majorHAnsi" w:hAnsiTheme="majorHAnsi" w:cs="Arial"/>
                <w:i/>
                <w:sz w:val="16"/>
                <w:szCs w:val="16"/>
                <w:lang w:val="en-GB"/>
              </w:rPr>
              <w:t>…….</w:t>
            </w:r>
          </w:p>
        </w:tc>
      </w:tr>
      <w:tr w:rsidR="000C3357" w:rsidRPr="005102F0" w:rsidTr="00C822F5">
        <w:tc>
          <w:tcPr>
            <w:tcW w:w="8472" w:type="dxa"/>
            <w:gridSpan w:val="2"/>
          </w:tcPr>
          <w:p w:rsidR="000C3357" w:rsidRPr="005102F0" w:rsidRDefault="000C3357" w:rsidP="00C17BB5">
            <w:pPr>
              <w:jc w:val="both"/>
              <w:rPr>
                <w:rFonts w:asciiTheme="majorHAnsi" w:hAnsiTheme="majorHAnsi" w:cs="Arial"/>
                <w:i/>
                <w:sz w:val="16"/>
                <w:szCs w:val="16"/>
              </w:rPr>
            </w:pPr>
            <w:r w:rsidRPr="005102F0">
              <w:rPr>
                <w:rFonts w:asciiTheme="majorHAnsi" w:hAnsiTheme="majorHAnsi"/>
                <w:sz w:val="22"/>
                <w:szCs w:val="22"/>
              </w:rPr>
              <w:t xml:space="preserve">Basic knowledge on anthropogenic and biogenic pollution in the three environmental compartments; European and National Directives; Quantitative analysis of pollutants; </w:t>
            </w:r>
            <w:r w:rsidRPr="005102F0">
              <w:rPr>
                <w:rFonts w:asciiTheme="majorHAnsi" w:hAnsiTheme="majorHAnsi"/>
                <w:sz w:val="22"/>
                <w:szCs w:val="22"/>
              </w:rPr>
              <w:lastRenderedPageBreak/>
              <w:t xml:space="preserve">Human exposure in atmospheric indoor and outdoor pollution; Drinking water quality.  </w:t>
            </w:r>
          </w:p>
        </w:tc>
      </w:tr>
    </w:tbl>
    <w:p w:rsidR="005D23EB" w:rsidRPr="005102F0"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5102F0">
        <w:rPr>
          <w:rFonts w:asciiTheme="majorHAnsi" w:hAnsiTheme="majorHAnsi" w:cs="Arial"/>
          <w:b/>
          <w:color w:val="000000"/>
          <w:sz w:val="22"/>
          <w:szCs w:val="22"/>
          <w:lang w:val="en-GB"/>
        </w:rPr>
        <w:lastRenderedPageBreak/>
        <w:t>SYLLABUS</w:t>
      </w:r>
    </w:p>
    <w:tbl>
      <w:tblPr>
        <w:tblW w:w="25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gridCol w:w="8472"/>
        <w:gridCol w:w="8472"/>
      </w:tblGrid>
      <w:tr w:rsidR="000C3357" w:rsidRPr="005102F0" w:rsidTr="000C3357">
        <w:tc>
          <w:tcPr>
            <w:tcW w:w="8472" w:type="dxa"/>
          </w:tcPr>
          <w:p w:rsidR="000C3357" w:rsidRPr="005102F0" w:rsidRDefault="000C3357" w:rsidP="000C3357">
            <w:pPr>
              <w:numPr>
                <w:ilvl w:val="0"/>
                <w:numId w:val="48"/>
              </w:numPr>
              <w:tabs>
                <w:tab w:val="clear" w:pos="360"/>
                <w:tab w:val="num" w:pos="720"/>
              </w:tabs>
              <w:spacing w:before="100" w:beforeAutospacing="1" w:after="100" w:afterAutospacing="1"/>
              <w:rPr>
                <w:rFonts w:asciiTheme="majorHAnsi" w:hAnsiTheme="majorHAnsi"/>
              </w:rPr>
            </w:pPr>
            <w:r w:rsidRPr="005102F0">
              <w:rPr>
                <w:rFonts w:asciiTheme="majorHAnsi" w:hAnsiTheme="majorHAnsi"/>
                <w:sz w:val="22"/>
                <w:szCs w:val="22"/>
              </w:rPr>
              <w:t xml:space="preserve"> Environmental compartments</w:t>
            </w:r>
          </w:p>
          <w:p w:rsidR="000C3357" w:rsidRPr="005102F0" w:rsidRDefault="000C3357" w:rsidP="000C3357">
            <w:pPr>
              <w:numPr>
                <w:ilvl w:val="1"/>
                <w:numId w:val="48"/>
              </w:numPr>
              <w:tabs>
                <w:tab w:val="clear" w:pos="1080"/>
                <w:tab w:val="num" w:pos="1440"/>
              </w:tabs>
              <w:spacing w:before="100" w:beforeAutospacing="1" w:after="100" w:afterAutospacing="1"/>
              <w:rPr>
                <w:rFonts w:asciiTheme="majorHAnsi" w:hAnsiTheme="majorHAnsi"/>
              </w:rPr>
            </w:pPr>
            <w:r w:rsidRPr="005102F0">
              <w:rPr>
                <w:rFonts w:asciiTheme="majorHAnsi" w:hAnsiTheme="majorHAnsi"/>
                <w:sz w:val="22"/>
                <w:szCs w:val="22"/>
              </w:rPr>
              <w:t>Water</w:t>
            </w:r>
          </w:p>
          <w:p w:rsidR="000C3357" w:rsidRPr="005102F0" w:rsidRDefault="000C3357" w:rsidP="000C3357">
            <w:pPr>
              <w:numPr>
                <w:ilvl w:val="2"/>
                <w:numId w:val="48"/>
              </w:numPr>
              <w:tabs>
                <w:tab w:val="clear" w:pos="1800"/>
                <w:tab w:val="num" w:pos="2160"/>
              </w:tabs>
              <w:spacing w:before="100" w:beforeAutospacing="1" w:after="100" w:afterAutospacing="1"/>
              <w:rPr>
                <w:rFonts w:asciiTheme="majorHAnsi" w:hAnsiTheme="majorHAnsi"/>
              </w:rPr>
            </w:pPr>
            <w:r w:rsidRPr="005102F0">
              <w:rPr>
                <w:rFonts w:asciiTheme="majorHAnsi" w:hAnsiTheme="majorHAnsi"/>
                <w:sz w:val="22"/>
                <w:szCs w:val="22"/>
              </w:rPr>
              <w:t>Ground water</w:t>
            </w:r>
          </w:p>
          <w:p w:rsidR="000C3357" w:rsidRPr="005102F0" w:rsidRDefault="000C3357" w:rsidP="000C3357">
            <w:pPr>
              <w:numPr>
                <w:ilvl w:val="2"/>
                <w:numId w:val="48"/>
              </w:numPr>
              <w:tabs>
                <w:tab w:val="clear" w:pos="1800"/>
                <w:tab w:val="num" w:pos="2160"/>
              </w:tabs>
              <w:spacing w:before="100" w:beforeAutospacing="1" w:after="100" w:afterAutospacing="1"/>
              <w:rPr>
                <w:rFonts w:asciiTheme="majorHAnsi" w:hAnsiTheme="majorHAnsi"/>
              </w:rPr>
            </w:pPr>
            <w:r w:rsidRPr="005102F0">
              <w:rPr>
                <w:rFonts w:asciiTheme="majorHAnsi" w:hAnsiTheme="majorHAnsi"/>
                <w:sz w:val="22"/>
                <w:szCs w:val="22"/>
              </w:rPr>
              <w:t>Surface water</w:t>
            </w:r>
          </w:p>
          <w:p w:rsidR="000C3357" w:rsidRPr="005102F0" w:rsidRDefault="000C3357" w:rsidP="000C3357">
            <w:pPr>
              <w:numPr>
                <w:ilvl w:val="2"/>
                <w:numId w:val="48"/>
              </w:numPr>
              <w:tabs>
                <w:tab w:val="clear" w:pos="1800"/>
                <w:tab w:val="num" w:pos="2160"/>
              </w:tabs>
              <w:spacing w:before="100" w:beforeAutospacing="1" w:after="100" w:afterAutospacing="1"/>
              <w:rPr>
                <w:rFonts w:asciiTheme="majorHAnsi" w:hAnsiTheme="majorHAnsi"/>
              </w:rPr>
            </w:pPr>
            <w:r w:rsidRPr="005102F0">
              <w:rPr>
                <w:rFonts w:asciiTheme="majorHAnsi" w:hAnsiTheme="majorHAnsi"/>
                <w:sz w:val="22"/>
                <w:szCs w:val="22"/>
              </w:rPr>
              <w:t>Drinking water</w:t>
            </w:r>
          </w:p>
          <w:p w:rsidR="000C3357" w:rsidRPr="005102F0" w:rsidRDefault="000C3357" w:rsidP="000C3357">
            <w:pPr>
              <w:numPr>
                <w:ilvl w:val="2"/>
                <w:numId w:val="48"/>
              </w:numPr>
              <w:tabs>
                <w:tab w:val="clear" w:pos="1800"/>
                <w:tab w:val="num" w:pos="2160"/>
              </w:tabs>
              <w:spacing w:before="100" w:beforeAutospacing="1" w:after="100" w:afterAutospacing="1"/>
              <w:rPr>
                <w:rFonts w:asciiTheme="majorHAnsi" w:hAnsiTheme="majorHAnsi"/>
              </w:rPr>
            </w:pPr>
            <w:r w:rsidRPr="005102F0">
              <w:rPr>
                <w:rFonts w:asciiTheme="majorHAnsi" w:hAnsiTheme="majorHAnsi"/>
                <w:sz w:val="22"/>
                <w:szCs w:val="22"/>
              </w:rPr>
              <w:t>Legislation on surface and drinking water</w:t>
            </w:r>
          </w:p>
          <w:p w:rsidR="000C3357" w:rsidRPr="005102F0" w:rsidRDefault="000C3357" w:rsidP="000C3357">
            <w:pPr>
              <w:numPr>
                <w:ilvl w:val="1"/>
                <w:numId w:val="48"/>
              </w:numPr>
              <w:tabs>
                <w:tab w:val="clear" w:pos="1080"/>
                <w:tab w:val="num" w:pos="1440"/>
              </w:tabs>
              <w:spacing w:before="100" w:beforeAutospacing="1" w:after="100" w:afterAutospacing="1"/>
              <w:rPr>
                <w:rFonts w:asciiTheme="majorHAnsi" w:hAnsiTheme="majorHAnsi"/>
              </w:rPr>
            </w:pPr>
            <w:r w:rsidRPr="005102F0">
              <w:rPr>
                <w:rFonts w:asciiTheme="majorHAnsi" w:hAnsiTheme="majorHAnsi"/>
                <w:sz w:val="22"/>
                <w:szCs w:val="22"/>
              </w:rPr>
              <w:t>Soil</w:t>
            </w:r>
          </w:p>
          <w:p w:rsidR="000C3357" w:rsidRPr="005102F0" w:rsidRDefault="000C3357" w:rsidP="000C3357">
            <w:pPr>
              <w:numPr>
                <w:ilvl w:val="2"/>
                <w:numId w:val="48"/>
              </w:numPr>
              <w:tabs>
                <w:tab w:val="clear" w:pos="1800"/>
                <w:tab w:val="num" w:pos="2160"/>
              </w:tabs>
              <w:spacing w:before="100" w:beforeAutospacing="1" w:after="100" w:afterAutospacing="1"/>
              <w:rPr>
                <w:rFonts w:asciiTheme="majorHAnsi" w:hAnsiTheme="majorHAnsi"/>
              </w:rPr>
            </w:pPr>
            <w:r w:rsidRPr="005102F0">
              <w:rPr>
                <w:rFonts w:asciiTheme="majorHAnsi" w:hAnsiTheme="majorHAnsi"/>
                <w:sz w:val="22"/>
                <w:szCs w:val="22"/>
              </w:rPr>
              <w:t>Soil characteristics</w:t>
            </w:r>
          </w:p>
          <w:p w:rsidR="000C3357" w:rsidRPr="005102F0" w:rsidRDefault="000C3357" w:rsidP="000C3357">
            <w:pPr>
              <w:numPr>
                <w:ilvl w:val="2"/>
                <w:numId w:val="48"/>
              </w:numPr>
              <w:tabs>
                <w:tab w:val="clear" w:pos="1800"/>
                <w:tab w:val="num" w:pos="2160"/>
              </w:tabs>
              <w:spacing w:before="100" w:beforeAutospacing="1" w:after="100" w:afterAutospacing="1"/>
              <w:rPr>
                <w:rFonts w:asciiTheme="majorHAnsi" w:hAnsiTheme="majorHAnsi"/>
              </w:rPr>
            </w:pPr>
            <w:r w:rsidRPr="005102F0">
              <w:rPr>
                <w:rFonts w:asciiTheme="majorHAnsi" w:hAnsiTheme="majorHAnsi"/>
                <w:sz w:val="22"/>
                <w:szCs w:val="22"/>
              </w:rPr>
              <w:t>Soil pollution</w:t>
            </w:r>
          </w:p>
          <w:p w:rsidR="000C3357" w:rsidRPr="005102F0" w:rsidRDefault="000C3357" w:rsidP="000C3357">
            <w:pPr>
              <w:numPr>
                <w:ilvl w:val="2"/>
                <w:numId w:val="48"/>
              </w:numPr>
              <w:tabs>
                <w:tab w:val="clear" w:pos="1800"/>
                <w:tab w:val="num" w:pos="2160"/>
              </w:tabs>
              <w:spacing w:before="100" w:beforeAutospacing="1" w:after="100" w:afterAutospacing="1"/>
              <w:rPr>
                <w:rFonts w:asciiTheme="majorHAnsi" w:hAnsiTheme="majorHAnsi"/>
              </w:rPr>
            </w:pPr>
            <w:r w:rsidRPr="005102F0">
              <w:rPr>
                <w:rFonts w:asciiTheme="majorHAnsi" w:hAnsiTheme="majorHAnsi"/>
                <w:sz w:val="22"/>
                <w:szCs w:val="22"/>
              </w:rPr>
              <w:t>Legislation on soils</w:t>
            </w:r>
          </w:p>
          <w:p w:rsidR="000C3357" w:rsidRPr="005102F0" w:rsidRDefault="000C3357" w:rsidP="000C3357">
            <w:pPr>
              <w:numPr>
                <w:ilvl w:val="1"/>
                <w:numId w:val="48"/>
              </w:numPr>
              <w:tabs>
                <w:tab w:val="clear" w:pos="1080"/>
                <w:tab w:val="num" w:pos="1440"/>
              </w:tabs>
              <w:spacing w:before="100" w:beforeAutospacing="1" w:after="100" w:afterAutospacing="1"/>
              <w:rPr>
                <w:rFonts w:asciiTheme="majorHAnsi" w:hAnsiTheme="majorHAnsi"/>
              </w:rPr>
            </w:pPr>
            <w:r w:rsidRPr="005102F0">
              <w:rPr>
                <w:rFonts w:asciiTheme="majorHAnsi" w:hAnsiTheme="majorHAnsi"/>
                <w:sz w:val="22"/>
                <w:szCs w:val="22"/>
              </w:rPr>
              <w:t>Air</w:t>
            </w:r>
          </w:p>
          <w:p w:rsidR="000C3357" w:rsidRPr="005102F0" w:rsidRDefault="000C3357" w:rsidP="000C3357">
            <w:pPr>
              <w:numPr>
                <w:ilvl w:val="2"/>
                <w:numId w:val="48"/>
              </w:numPr>
              <w:tabs>
                <w:tab w:val="clear" w:pos="1800"/>
                <w:tab w:val="num" w:pos="2160"/>
              </w:tabs>
              <w:spacing w:before="100" w:beforeAutospacing="1" w:after="100" w:afterAutospacing="1"/>
              <w:rPr>
                <w:rFonts w:asciiTheme="majorHAnsi" w:hAnsiTheme="majorHAnsi"/>
              </w:rPr>
            </w:pPr>
            <w:r w:rsidRPr="005102F0">
              <w:rPr>
                <w:rFonts w:asciiTheme="majorHAnsi" w:hAnsiTheme="majorHAnsi"/>
                <w:sz w:val="22"/>
                <w:szCs w:val="22"/>
              </w:rPr>
              <w:t>Air composition</w:t>
            </w:r>
          </w:p>
          <w:p w:rsidR="000C3357" w:rsidRPr="005102F0" w:rsidRDefault="000C3357" w:rsidP="000C3357">
            <w:pPr>
              <w:numPr>
                <w:ilvl w:val="2"/>
                <w:numId w:val="48"/>
              </w:numPr>
              <w:tabs>
                <w:tab w:val="clear" w:pos="1800"/>
                <w:tab w:val="num" w:pos="2160"/>
              </w:tabs>
              <w:spacing w:before="100" w:beforeAutospacing="1" w:after="100" w:afterAutospacing="1"/>
              <w:rPr>
                <w:rFonts w:asciiTheme="majorHAnsi" w:hAnsiTheme="majorHAnsi"/>
              </w:rPr>
            </w:pPr>
            <w:r w:rsidRPr="005102F0">
              <w:rPr>
                <w:rFonts w:asciiTheme="majorHAnsi" w:hAnsiTheme="majorHAnsi"/>
                <w:sz w:val="22"/>
                <w:szCs w:val="22"/>
              </w:rPr>
              <w:t>Anthropogenic and biogenic emissions</w:t>
            </w:r>
          </w:p>
          <w:p w:rsidR="000C3357" w:rsidRPr="005102F0" w:rsidRDefault="000C3357" w:rsidP="000C3357">
            <w:pPr>
              <w:numPr>
                <w:ilvl w:val="2"/>
                <w:numId w:val="48"/>
              </w:numPr>
              <w:tabs>
                <w:tab w:val="clear" w:pos="1800"/>
                <w:tab w:val="num" w:pos="2160"/>
              </w:tabs>
              <w:spacing w:before="100" w:beforeAutospacing="1" w:after="100" w:afterAutospacing="1"/>
              <w:rPr>
                <w:rFonts w:asciiTheme="majorHAnsi" w:hAnsiTheme="majorHAnsi"/>
              </w:rPr>
            </w:pPr>
            <w:r w:rsidRPr="005102F0">
              <w:rPr>
                <w:rFonts w:asciiTheme="majorHAnsi" w:hAnsiTheme="majorHAnsi"/>
                <w:sz w:val="22"/>
                <w:szCs w:val="22"/>
              </w:rPr>
              <w:t>Troposphere, stratosphere, ionosphere</w:t>
            </w:r>
          </w:p>
          <w:p w:rsidR="000C3357" w:rsidRPr="005102F0" w:rsidRDefault="000C3357" w:rsidP="000C3357">
            <w:pPr>
              <w:numPr>
                <w:ilvl w:val="2"/>
                <w:numId w:val="48"/>
              </w:numPr>
              <w:tabs>
                <w:tab w:val="clear" w:pos="1800"/>
                <w:tab w:val="num" w:pos="2160"/>
              </w:tabs>
              <w:spacing w:before="100" w:beforeAutospacing="1" w:after="100" w:afterAutospacing="1"/>
              <w:rPr>
                <w:rFonts w:asciiTheme="majorHAnsi" w:hAnsiTheme="majorHAnsi"/>
              </w:rPr>
            </w:pPr>
            <w:r w:rsidRPr="005102F0">
              <w:rPr>
                <w:rFonts w:asciiTheme="majorHAnsi" w:hAnsiTheme="majorHAnsi"/>
                <w:sz w:val="22"/>
                <w:szCs w:val="22"/>
              </w:rPr>
              <w:t>Ozone (formation and destruction)</w:t>
            </w:r>
          </w:p>
          <w:p w:rsidR="000C3357" w:rsidRPr="005102F0" w:rsidRDefault="000C3357" w:rsidP="000C3357">
            <w:pPr>
              <w:numPr>
                <w:ilvl w:val="2"/>
                <w:numId w:val="48"/>
              </w:numPr>
              <w:tabs>
                <w:tab w:val="clear" w:pos="1800"/>
                <w:tab w:val="num" w:pos="2160"/>
              </w:tabs>
              <w:spacing w:before="100" w:beforeAutospacing="1" w:after="100" w:afterAutospacing="1"/>
              <w:rPr>
                <w:rFonts w:asciiTheme="majorHAnsi" w:hAnsiTheme="majorHAnsi"/>
              </w:rPr>
            </w:pPr>
            <w:r w:rsidRPr="005102F0">
              <w:rPr>
                <w:rFonts w:asciiTheme="majorHAnsi" w:hAnsiTheme="majorHAnsi"/>
                <w:sz w:val="22"/>
                <w:szCs w:val="22"/>
              </w:rPr>
              <w:t>Hydrocarbons in the atmosphere</w:t>
            </w:r>
          </w:p>
          <w:p w:rsidR="000C3357" w:rsidRPr="005102F0" w:rsidRDefault="000C3357" w:rsidP="000C3357">
            <w:pPr>
              <w:numPr>
                <w:ilvl w:val="2"/>
                <w:numId w:val="48"/>
              </w:numPr>
              <w:tabs>
                <w:tab w:val="clear" w:pos="1800"/>
                <w:tab w:val="num" w:pos="2160"/>
              </w:tabs>
              <w:spacing w:before="100" w:beforeAutospacing="1" w:after="100" w:afterAutospacing="1"/>
              <w:rPr>
                <w:rFonts w:asciiTheme="majorHAnsi" w:hAnsiTheme="majorHAnsi"/>
              </w:rPr>
            </w:pPr>
            <w:r w:rsidRPr="005102F0">
              <w:rPr>
                <w:rFonts w:asciiTheme="majorHAnsi" w:hAnsiTheme="majorHAnsi"/>
                <w:sz w:val="22"/>
                <w:szCs w:val="22"/>
              </w:rPr>
              <w:t>Reactions in the atmosphere</w:t>
            </w:r>
          </w:p>
          <w:p w:rsidR="000C3357" w:rsidRPr="005102F0" w:rsidRDefault="000C3357" w:rsidP="000C3357">
            <w:pPr>
              <w:numPr>
                <w:ilvl w:val="2"/>
                <w:numId w:val="48"/>
              </w:numPr>
              <w:tabs>
                <w:tab w:val="clear" w:pos="1800"/>
                <w:tab w:val="num" w:pos="2160"/>
              </w:tabs>
              <w:spacing w:before="100" w:beforeAutospacing="1" w:after="100" w:afterAutospacing="1"/>
              <w:rPr>
                <w:rFonts w:asciiTheme="majorHAnsi" w:hAnsiTheme="majorHAnsi"/>
              </w:rPr>
            </w:pPr>
            <w:r w:rsidRPr="005102F0">
              <w:rPr>
                <w:rFonts w:asciiTheme="majorHAnsi" w:hAnsiTheme="majorHAnsi"/>
                <w:sz w:val="22"/>
                <w:szCs w:val="22"/>
              </w:rPr>
              <w:t>EU guidelines on atmospheric pollutants</w:t>
            </w:r>
          </w:p>
          <w:p w:rsidR="000C3357" w:rsidRPr="005102F0" w:rsidRDefault="000C3357" w:rsidP="000C3357">
            <w:pPr>
              <w:numPr>
                <w:ilvl w:val="2"/>
                <w:numId w:val="48"/>
              </w:numPr>
              <w:tabs>
                <w:tab w:val="clear" w:pos="1800"/>
                <w:tab w:val="num" w:pos="2160"/>
              </w:tabs>
              <w:spacing w:before="100" w:beforeAutospacing="1" w:after="100" w:afterAutospacing="1"/>
              <w:rPr>
                <w:rFonts w:asciiTheme="majorHAnsi" w:hAnsiTheme="majorHAnsi"/>
              </w:rPr>
            </w:pPr>
            <w:r w:rsidRPr="005102F0">
              <w:rPr>
                <w:rFonts w:asciiTheme="majorHAnsi" w:hAnsiTheme="majorHAnsi"/>
                <w:sz w:val="22"/>
                <w:szCs w:val="22"/>
              </w:rPr>
              <w:t>Indoor air pollution</w:t>
            </w:r>
          </w:p>
          <w:p w:rsidR="000C3357" w:rsidRPr="005102F0" w:rsidRDefault="000C3357" w:rsidP="000C3357">
            <w:pPr>
              <w:numPr>
                <w:ilvl w:val="0"/>
                <w:numId w:val="48"/>
              </w:numPr>
              <w:tabs>
                <w:tab w:val="clear" w:pos="360"/>
                <w:tab w:val="num" w:pos="720"/>
              </w:tabs>
              <w:spacing w:before="100" w:beforeAutospacing="1" w:after="100" w:afterAutospacing="1"/>
              <w:rPr>
                <w:rFonts w:asciiTheme="majorHAnsi" w:hAnsiTheme="majorHAnsi"/>
              </w:rPr>
            </w:pPr>
            <w:r w:rsidRPr="005102F0">
              <w:rPr>
                <w:rFonts w:asciiTheme="majorHAnsi" w:hAnsiTheme="majorHAnsi"/>
                <w:sz w:val="22"/>
                <w:szCs w:val="22"/>
              </w:rPr>
              <w:t>Greenhouse effect</w:t>
            </w:r>
          </w:p>
          <w:p w:rsidR="000C3357" w:rsidRPr="005102F0" w:rsidRDefault="000C3357" w:rsidP="000C3357">
            <w:pPr>
              <w:numPr>
                <w:ilvl w:val="1"/>
                <w:numId w:val="48"/>
              </w:numPr>
              <w:tabs>
                <w:tab w:val="clear" w:pos="1080"/>
                <w:tab w:val="num" w:pos="1440"/>
              </w:tabs>
              <w:spacing w:before="100" w:beforeAutospacing="1" w:after="100" w:afterAutospacing="1"/>
              <w:rPr>
                <w:rFonts w:asciiTheme="majorHAnsi" w:hAnsiTheme="majorHAnsi"/>
              </w:rPr>
            </w:pPr>
            <w:r w:rsidRPr="005102F0">
              <w:rPr>
                <w:rFonts w:asciiTheme="majorHAnsi" w:hAnsiTheme="majorHAnsi"/>
                <w:sz w:val="22"/>
                <w:szCs w:val="22"/>
              </w:rPr>
              <w:t>Greenhouse gases</w:t>
            </w:r>
          </w:p>
          <w:p w:rsidR="000C3357" w:rsidRPr="005102F0" w:rsidRDefault="000C3357" w:rsidP="000C3357">
            <w:pPr>
              <w:numPr>
                <w:ilvl w:val="1"/>
                <w:numId w:val="48"/>
              </w:numPr>
              <w:tabs>
                <w:tab w:val="clear" w:pos="1080"/>
                <w:tab w:val="num" w:pos="1440"/>
              </w:tabs>
              <w:spacing w:before="100" w:beforeAutospacing="1" w:after="100" w:afterAutospacing="1"/>
              <w:rPr>
                <w:rFonts w:asciiTheme="majorHAnsi" w:hAnsiTheme="majorHAnsi"/>
              </w:rPr>
            </w:pPr>
            <w:r w:rsidRPr="005102F0">
              <w:rPr>
                <w:rFonts w:asciiTheme="majorHAnsi" w:hAnsiTheme="majorHAnsi"/>
                <w:sz w:val="22"/>
                <w:szCs w:val="22"/>
              </w:rPr>
              <w:t>Contribution to the greenhouse effect</w:t>
            </w:r>
          </w:p>
          <w:p w:rsidR="000C3357" w:rsidRPr="005102F0" w:rsidRDefault="000C3357" w:rsidP="000C3357">
            <w:pPr>
              <w:numPr>
                <w:ilvl w:val="1"/>
                <w:numId w:val="48"/>
              </w:numPr>
              <w:tabs>
                <w:tab w:val="clear" w:pos="1080"/>
                <w:tab w:val="num" w:pos="1440"/>
              </w:tabs>
              <w:spacing w:before="100" w:beforeAutospacing="1" w:after="100" w:afterAutospacing="1"/>
              <w:rPr>
                <w:rFonts w:asciiTheme="majorHAnsi" w:hAnsiTheme="majorHAnsi"/>
              </w:rPr>
            </w:pPr>
            <w:r w:rsidRPr="005102F0">
              <w:rPr>
                <w:rFonts w:asciiTheme="majorHAnsi" w:hAnsiTheme="majorHAnsi"/>
                <w:sz w:val="22"/>
                <w:szCs w:val="22"/>
              </w:rPr>
              <w:t>Climate change</w:t>
            </w:r>
          </w:p>
          <w:p w:rsidR="000C3357" w:rsidRPr="005102F0" w:rsidRDefault="000C3357" w:rsidP="000C3357">
            <w:pPr>
              <w:numPr>
                <w:ilvl w:val="0"/>
                <w:numId w:val="48"/>
              </w:numPr>
              <w:tabs>
                <w:tab w:val="clear" w:pos="360"/>
                <w:tab w:val="num" w:pos="720"/>
              </w:tabs>
              <w:spacing w:before="100" w:beforeAutospacing="1" w:after="100" w:afterAutospacing="1"/>
              <w:rPr>
                <w:rFonts w:asciiTheme="majorHAnsi" w:hAnsiTheme="majorHAnsi"/>
              </w:rPr>
            </w:pPr>
            <w:proofErr w:type="spellStart"/>
            <w:r w:rsidRPr="005102F0">
              <w:rPr>
                <w:rFonts w:asciiTheme="majorHAnsi" w:hAnsiTheme="majorHAnsi"/>
                <w:sz w:val="22"/>
                <w:szCs w:val="22"/>
              </w:rPr>
              <w:t>Xenoniotic</w:t>
            </w:r>
            <w:proofErr w:type="spellEnd"/>
            <w:r w:rsidRPr="005102F0">
              <w:rPr>
                <w:rFonts w:asciiTheme="majorHAnsi" w:hAnsiTheme="majorHAnsi"/>
                <w:sz w:val="22"/>
                <w:szCs w:val="22"/>
              </w:rPr>
              <w:t xml:space="preserve"> compounds</w:t>
            </w:r>
          </w:p>
          <w:p w:rsidR="000C3357" w:rsidRPr="005102F0" w:rsidRDefault="000C3357" w:rsidP="000C3357">
            <w:pPr>
              <w:numPr>
                <w:ilvl w:val="1"/>
                <w:numId w:val="48"/>
              </w:numPr>
              <w:tabs>
                <w:tab w:val="clear" w:pos="1080"/>
                <w:tab w:val="num" w:pos="1440"/>
              </w:tabs>
              <w:spacing w:before="100" w:beforeAutospacing="1" w:after="100" w:afterAutospacing="1"/>
              <w:rPr>
                <w:rFonts w:asciiTheme="majorHAnsi" w:hAnsiTheme="majorHAnsi"/>
              </w:rPr>
            </w:pPr>
            <w:r w:rsidRPr="005102F0">
              <w:rPr>
                <w:rFonts w:asciiTheme="majorHAnsi" w:hAnsiTheme="majorHAnsi"/>
                <w:sz w:val="22"/>
                <w:szCs w:val="22"/>
              </w:rPr>
              <w:t>Cadmium</w:t>
            </w:r>
          </w:p>
          <w:p w:rsidR="000C3357" w:rsidRPr="005102F0" w:rsidRDefault="000C3357" w:rsidP="000C3357">
            <w:pPr>
              <w:numPr>
                <w:ilvl w:val="1"/>
                <w:numId w:val="48"/>
              </w:numPr>
              <w:tabs>
                <w:tab w:val="clear" w:pos="1080"/>
                <w:tab w:val="num" w:pos="1440"/>
              </w:tabs>
              <w:spacing w:before="100" w:beforeAutospacing="1" w:after="100" w:afterAutospacing="1"/>
              <w:rPr>
                <w:rFonts w:asciiTheme="majorHAnsi" w:hAnsiTheme="majorHAnsi"/>
              </w:rPr>
            </w:pPr>
            <w:r w:rsidRPr="005102F0">
              <w:rPr>
                <w:rFonts w:asciiTheme="majorHAnsi" w:hAnsiTheme="majorHAnsi"/>
                <w:sz w:val="22"/>
                <w:szCs w:val="22"/>
              </w:rPr>
              <w:t>Phenols with emphasis to pentachlorophenol (PCP)</w:t>
            </w:r>
          </w:p>
          <w:p w:rsidR="000C3357" w:rsidRPr="005102F0" w:rsidRDefault="000C3357" w:rsidP="000C3357">
            <w:pPr>
              <w:numPr>
                <w:ilvl w:val="1"/>
                <w:numId w:val="48"/>
              </w:numPr>
              <w:tabs>
                <w:tab w:val="clear" w:pos="1080"/>
                <w:tab w:val="num" w:pos="1440"/>
              </w:tabs>
              <w:spacing w:before="100" w:beforeAutospacing="1" w:after="100" w:afterAutospacing="1"/>
              <w:rPr>
                <w:rFonts w:asciiTheme="majorHAnsi" w:hAnsiTheme="majorHAnsi"/>
              </w:rPr>
            </w:pPr>
            <w:r w:rsidRPr="005102F0">
              <w:rPr>
                <w:rFonts w:asciiTheme="majorHAnsi" w:hAnsiTheme="majorHAnsi"/>
                <w:sz w:val="22"/>
                <w:szCs w:val="22"/>
              </w:rPr>
              <w:t>Chlorinated dioxins and furans (PCDDs and PCDFs)</w:t>
            </w:r>
          </w:p>
          <w:p w:rsidR="000C3357" w:rsidRPr="005102F0" w:rsidRDefault="000C3357" w:rsidP="000C3357">
            <w:pPr>
              <w:numPr>
                <w:ilvl w:val="1"/>
                <w:numId w:val="48"/>
              </w:numPr>
              <w:tabs>
                <w:tab w:val="clear" w:pos="1080"/>
                <w:tab w:val="num" w:pos="1440"/>
              </w:tabs>
              <w:spacing w:before="100" w:beforeAutospacing="1" w:after="100" w:afterAutospacing="1"/>
              <w:rPr>
                <w:rFonts w:asciiTheme="majorHAnsi" w:hAnsiTheme="majorHAnsi"/>
              </w:rPr>
            </w:pPr>
            <w:proofErr w:type="spellStart"/>
            <w:r w:rsidRPr="005102F0">
              <w:rPr>
                <w:rFonts w:asciiTheme="majorHAnsi" w:hAnsiTheme="majorHAnsi"/>
                <w:sz w:val="22"/>
                <w:szCs w:val="22"/>
              </w:rPr>
              <w:t>Phthalic</w:t>
            </w:r>
            <w:proofErr w:type="spellEnd"/>
            <w:r w:rsidRPr="005102F0">
              <w:rPr>
                <w:rFonts w:asciiTheme="majorHAnsi" w:hAnsiTheme="majorHAnsi"/>
                <w:sz w:val="22"/>
                <w:szCs w:val="22"/>
              </w:rPr>
              <w:t xml:space="preserve"> esters</w:t>
            </w:r>
          </w:p>
          <w:p w:rsidR="000C3357" w:rsidRPr="005102F0" w:rsidRDefault="000C3357" w:rsidP="000C3357">
            <w:pPr>
              <w:numPr>
                <w:ilvl w:val="1"/>
                <w:numId w:val="48"/>
              </w:numPr>
              <w:tabs>
                <w:tab w:val="clear" w:pos="1080"/>
                <w:tab w:val="num" w:pos="1440"/>
              </w:tabs>
              <w:spacing w:before="100" w:beforeAutospacing="1" w:after="100" w:afterAutospacing="1"/>
              <w:rPr>
                <w:rFonts w:asciiTheme="majorHAnsi" w:hAnsiTheme="majorHAnsi"/>
              </w:rPr>
            </w:pPr>
            <w:r w:rsidRPr="005102F0">
              <w:rPr>
                <w:rFonts w:asciiTheme="majorHAnsi" w:hAnsiTheme="majorHAnsi"/>
                <w:sz w:val="22"/>
                <w:szCs w:val="22"/>
              </w:rPr>
              <w:t>Chlorinated biphenyls (PCBs)</w:t>
            </w:r>
          </w:p>
          <w:p w:rsidR="000C3357" w:rsidRPr="005102F0" w:rsidRDefault="000C3357" w:rsidP="000C3357">
            <w:pPr>
              <w:numPr>
                <w:ilvl w:val="0"/>
                <w:numId w:val="48"/>
              </w:numPr>
              <w:tabs>
                <w:tab w:val="clear" w:pos="360"/>
                <w:tab w:val="num" w:pos="720"/>
              </w:tabs>
              <w:spacing w:before="100" w:beforeAutospacing="1" w:after="100" w:afterAutospacing="1"/>
              <w:rPr>
                <w:rFonts w:asciiTheme="majorHAnsi" w:hAnsiTheme="majorHAnsi"/>
              </w:rPr>
            </w:pPr>
            <w:r w:rsidRPr="005102F0">
              <w:rPr>
                <w:rFonts w:asciiTheme="majorHAnsi" w:hAnsiTheme="majorHAnsi"/>
                <w:sz w:val="22"/>
                <w:szCs w:val="22"/>
              </w:rPr>
              <w:t>Pesticides</w:t>
            </w:r>
          </w:p>
          <w:p w:rsidR="000C3357" w:rsidRPr="005102F0" w:rsidRDefault="000C3357" w:rsidP="000C3357">
            <w:pPr>
              <w:numPr>
                <w:ilvl w:val="1"/>
                <w:numId w:val="48"/>
              </w:numPr>
              <w:tabs>
                <w:tab w:val="clear" w:pos="1080"/>
                <w:tab w:val="num" w:pos="1440"/>
              </w:tabs>
              <w:spacing w:before="100" w:beforeAutospacing="1" w:after="100" w:afterAutospacing="1"/>
              <w:rPr>
                <w:rFonts w:asciiTheme="majorHAnsi" w:hAnsiTheme="majorHAnsi"/>
              </w:rPr>
            </w:pPr>
            <w:r w:rsidRPr="005102F0">
              <w:rPr>
                <w:rFonts w:asciiTheme="majorHAnsi" w:hAnsiTheme="majorHAnsi"/>
                <w:sz w:val="22"/>
                <w:szCs w:val="22"/>
              </w:rPr>
              <w:t>Chlorinated pesticides</w:t>
            </w:r>
          </w:p>
          <w:p w:rsidR="000C3357" w:rsidRPr="005102F0" w:rsidRDefault="000C3357" w:rsidP="000C3357">
            <w:pPr>
              <w:numPr>
                <w:ilvl w:val="1"/>
                <w:numId w:val="48"/>
              </w:numPr>
              <w:tabs>
                <w:tab w:val="clear" w:pos="1080"/>
                <w:tab w:val="num" w:pos="1440"/>
              </w:tabs>
              <w:spacing w:before="100" w:beforeAutospacing="1" w:after="100" w:afterAutospacing="1"/>
              <w:rPr>
                <w:rFonts w:asciiTheme="majorHAnsi" w:hAnsiTheme="majorHAnsi"/>
              </w:rPr>
            </w:pPr>
            <w:r w:rsidRPr="005102F0">
              <w:rPr>
                <w:rFonts w:asciiTheme="majorHAnsi" w:hAnsiTheme="majorHAnsi"/>
                <w:sz w:val="22"/>
                <w:szCs w:val="22"/>
              </w:rPr>
              <w:t>Parathion and metabolites</w:t>
            </w:r>
          </w:p>
          <w:p w:rsidR="000C3357" w:rsidRPr="005102F0" w:rsidRDefault="000C3357" w:rsidP="000C3357">
            <w:pPr>
              <w:numPr>
                <w:ilvl w:val="1"/>
                <w:numId w:val="48"/>
              </w:numPr>
              <w:tabs>
                <w:tab w:val="clear" w:pos="1080"/>
                <w:tab w:val="num" w:pos="1440"/>
              </w:tabs>
              <w:spacing w:before="100" w:beforeAutospacing="1" w:after="100" w:afterAutospacing="1"/>
              <w:rPr>
                <w:rFonts w:asciiTheme="majorHAnsi" w:hAnsiTheme="majorHAnsi"/>
              </w:rPr>
            </w:pPr>
            <w:proofErr w:type="spellStart"/>
            <w:r w:rsidRPr="005102F0">
              <w:rPr>
                <w:rFonts w:asciiTheme="majorHAnsi" w:hAnsiTheme="majorHAnsi"/>
                <w:sz w:val="22"/>
                <w:szCs w:val="22"/>
              </w:rPr>
              <w:t>Atrazine</w:t>
            </w:r>
            <w:proofErr w:type="spellEnd"/>
            <w:r w:rsidRPr="005102F0">
              <w:rPr>
                <w:rFonts w:asciiTheme="majorHAnsi" w:hAnsiTheme="majorHAnsi"/>
                <w:sz w:val="22"/>
                <w:szCs w:val="22"/>
              </w:rPr>
              <w:t xml:space="preserve"> and metabolites</w:t>
            </w:r>
          </w:p>
          <w:p w:rsidR="000C3357" w:rsidRPr="005102F0" w:rsidRDefault="000C3357" w:rsidP="000C3357">
            <w:pPr>
              <w:numPr>
                <w:ilvl w:val="1"/>
                <w:numId w:val="48"/>
              </w:numPr>
              <w:tabs>
                <w:tab w:val="clear" w:pos="1080"/>
                <w:tab w:val="num" w:pos="1440"/>
              </w:tabs>
              <w:spacing w:before="100" w:beforeAutospacing="1" w:after="100" w:afterAutospacing="1"/>
              <w:rPr>
                <w:rFonts w:asciiTheme="majorHAnsi" w:hAnsiTheme="majorHAnsi"/>
              </w:rPr>
            </w:pPr>
            <w:proofErr w:type="spellStart"/>
            <w:r w:rsidRPr="005102F0">
              <w:rPr>
                <w:rFonts w:asciiTheme="majorHAnsi" w:hAnsiTheme="majorHAnsi"/>
                <w:sz w:val="22"/>
                <w:szCs w:val="22"/>
              </w:rPr>
              <w:t>Toxaphene</w:t>
            </w:r>
            <w:proofErr w:type="spellEnd"/>
          </w:p>
        </w:tc>
        <w:tc>
          <w:tcPr>
            <w:tcW w:w="8472" w:type="dxa"/>
          </w:tcPr>
          <w:p w:rsidR="000C3357" w:rsidRPr="005102F0" w:rsidRDefault="000C3357" w:rsidP="00F31515">
            <w:pPr>
              <w:numPr>
                <w:ilvl w:val="0"/>
                <w:numId w:val="46"/>
              </w:numPr>
              <w:rPr>
                <w:rFonts w:asciiTheme="majorHAnsi" w:hAnsiTheme="majorHAnsi"/>
                <w:lang w:val="el-GR"/>
              </w:rPr>
            </w:pPr>
          </w:p>
        </w:tc>
        <w:tc>
          <w:tcPr>
            <w:tcW w:w="8472" w:type="dxa"/>
          </w:tcPr>
          <w:p w:rsidR="000C3357" w:rsidRPr="005102F0" w:rsidRDefault="000C3357" w:rsidP="00C822F5">
            <w:pPr>
              <w:rPr>
                <w:rFonts w:asciiTheme="majorHAnsi" w:hAnsiTheme="majorHAnsi" w:cs="Arial"/>
                <w:color w:val="002060"/>
                <w:sz w:val="20"/>
                <w:szCs w:val="20"/>
                <w:lang w:val="en-GB"/>
              </w:rPr>
            </w:pPr>
          </w:p>
        </w:tc>
      </w:tr>
    </w:tbl>
    <w:p w:rsidR="005D23EB" w:rsidRPr="005102F0"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5102F0">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F31515" w:rsidRPr="005102F0" w:rsidTr="00C822F5">
        <w:tc>
          <w:tcPr>
            <w:tcW w:w="3306" w:type="dxa"/>
            <w:shd w:val="clear" w:color="auto" w:fill="DDD9C3"/>
          </w:tcPr>
          <w:p w:rsidR="00F31515" w:rsidRPr="005102F0" w:rsidRDefault="00F31515" w:rsidP="00C822F5">
            <w:pPr>
              <w:jc w:val="right"/>
              <w:rPr>
                <w:rFonts w:asciiTheme="majorHAnsi" w:hAnsiTheme="majorHAnsi" w:cs="Arial"/>
                <w:b/>
                <w:sz w:val="20"/>
                <w:szCs w:val="20"/>
                <w:lang w:val="en-GB"/>
              </w:rPr>
            </w:pPr>
            <w:r w:rsidRPr="005102F0">
              <w:rPr>
                <w:rFonts w:asciiTheme="majorHAnsi" w:hAnsiTheme="majorHAnsi" w:cs="Arial"/>
                <w:b/>
                <w:sz w:val="20"/>
                <w:szCs w:val="20"/>
                <w:lang w:val="en-GB"/>
              </w:rPr>
              <w:t>DELIVERY</w:t>
            </w:r>
            <w:r w:rsidRPr="005102F0">
              <w:rPr>
                <w:rFonts w:asciiTheme="majorHAnsi" w:hAnsiTheme="majorHAnsi" w:cs="Arial"/>
                <w:b/>
                <w:sz w:val="20"/>
                <w:szCs w:val="20"/>
                <w:lang w:val="en-GB"/>
              </w:rPr>
              <w:br/>
            </w:r>
            <w:r w:rsidRPr="005102F0">
              <w:rPr>
                <w:rFonts w:asciiTheme="majorHAnsi" w:hAnsiTheme="majorHAnsi" w:cs="Arial"/>
                <w:i/>
                <w:sz w:val="16"/>
                <w:szCs w:val="16"/>
                <w:lang w:val="en-GB"/>
              </w:rPr>
              <w:t>Face-to-face, Distance learning, etc.</w:t>
            </w:r>
          </w:p>
        </w:tc>
        <w:tc>
          <w:tcPr>
            <w:tcW w:w="5166" w:type="dxa"/>
          </w:tcPr>
          <w:p w:rsidR="00F31515" w:rsidRPr="005102F0" w:rsidRDefault="00F31515" w:rsidP="006E3F79">
            <w:pPr>
              <w:spacing w:after="200" w:line="276" w:lineRule="auto"/>
              <w:rPr>
                <w:rFonts w:asciiTheme="majorHAnsi" w:hAnsiTheme="majorHAnsi"/>
                <w:iCs/>
                <w:color w:val="002060"/>
                <w:sz w:val="22"/>
              </w:rPr>
            </w:pPr>
            <w:r w:rsidRPr="005102F0">
              <w:rPr>
                <w:rFonts w:asciiTheme="majorHAnsi" w:hAnsiTheme="majorHAnsi"/>
                <w:iCs/>
                <w:color w:val="002060"/>
                <w:sz w:val="22"/>
              </w:rPr>
              <w:t>FACE TO FACE</w:t>
            </w:r>
          </w:p>
        </w:tc>
      </w:tr>
      <w:tr w:rsidR="00F31515" w:rsidRPr="005102F0" w:rsidTr="00C822F5">
        <w:tc>
          <w:tcPr>
            <w:tcW w:w="3306" w:type="dxa"/>
            <w:shd w:val="clear" w:color="auto" w:fill="DDD9C3"/>
          </w:tcPr>
          <w:p w:rsidR="00F31515" w:rsidRPr="005102F0" w:rsidRDefault="00F31515" w:rsidP="00C822F5">
            <w:pPr>
              <w:jc w:val="right"/>
              <w:rPr>
                <w:rFonts w:asciiTheme="majorHAnsi" w:hAnsiTheme="majorHAnsi" w:cs="Arial"/>
                <w:i/>
                <w:sz w:val="16"/>
                <w:szCs w:val="16"/>
                <w:lang w:val="en-GB"/>
              </w:rPr>
            </w:pPr>
            <w:r w:rsidRPr="005102F0">
              <w:rPr>
                <w:rFonts w:asciiTheme="majorHAnsi" w:hAnsiTheme="majorHAnsi" w:cs="Arial"/>
                <w:b/>
                <w:sz w:val="20"/>
                <w:szCs w:val="20"/>
                <w:lang w:val="en-GB"/>
              </w:rPr>
              <w:t xml:space="preserve">USE OF INFORMATION AND COMMUNICATIONS TECHNOLOGY </w:t>
            </w:r>
            <w:r w:rsidRPr="005102F0">
              <w:rPr>
                <w:rFonts w:asciiTheme="majorHAnsi" w:hAnsiTheme="majorHAnsi" w:cs="Arial"/>
                <w:b/>
                <w:sz w:val="20"/>
                <w:szCs w:val="20"/>
                <w:lang w:val="en-GB"/>
              </w:rPr>
              <w:br/>
            </w:r>
            <w:r w:rsidRPr="005102F0">
              <w:rPr>
                <w:rFonts w:asciiTheme="majorHAnsi" w:hAnsiTheme="majorHAnsi" w:cs="Arial"/>
                <w:i/>
                <w:sz w:val="16"/>
                <w:szCs w:val="16"/>
                <w:lang w:val="en-GB"/>
              </w:rPr>
              <w:t>Use of ICT in teaching, laboratory education, communication with students</w:t>
            </w:r>
          </w:p>
        </w:tc>
        <w:tc>
          <w:tcPr>
            <w:tcW w:w="5166" w:type="dxa"/>
          </w:tcPr>
          <w:p w:rsidR="00F31515" w:rsidRPr="005102F0" w:rsidRDefault="00F31515" w:rsidP="006E3F79">
            <w:pPr>
              <w:rPr>
                <w:rFonts w:asciiTheme="majorHAnsi" w:hAnsiTheme="majorHAnsi" w:cs="Arial"/>
                <w:color w:val="002060"/>
                <w:sz w:val="22"/>
              </w:rPr>
            </w:pPr>
            <w:r w:rsidRPr="005102F0">
              <w:rPr>
                <w:rFonts w:asciiTheme="majorHAnsi" w:hAnsiTheme="majorHAnsi" w:cs="Arial"/>
                <w:color w:val="002060"/>
                <w:sz w:val="22"/>
              </w:rPr>
              <w:t>NO, CLASSICAL TYPE OF LECTURES</w:t>
            </w:r>
          </w:p>
        </w:tc>
      </w:tr>
      <w:tr w:rsidR="00F31515" w:rsidRPr="005102F0" w:rsidTr="00C822F5">
        <w:tc>
          <w:tcPr>
            <w:tcW w:w="3306" w:type="dxa"/>
            <w:shd w:val="clear" w:color="auto" w:fill="DDD9C3"/>
          </w:tcPr>
          <w:p w:rsidR="00F31515" w:rsidRPr="005102F0" w:rsidRDefault="00F31515" w:rsidP="00C822F5">
            <w:pPr>
              <w:jc w:val="right"/>
              <w:rPr>
                <w:rFonts w:asciiTheme="majorHAnsi" w:hAnsiTheme="majorHAnsi" w:cs="Arial"/>
                <w:b/>
                <w:sz w:val="20"/>
                <w:szCs w:val="20"/>
                <w:lang w:val="en-GB"/>
              </w:rPr>
            </w:pPr>
            <w:r w:rsidRPr="005102F0">
              <w:rPr>
                <w:rFonts w:asciiTheme="majorHAnsi" w:hAnsiTheme="majorHAnsi" w:cs="Arial"/>
                <w:b/>
                <w:sz w:val="20"/>
                <w:szCs w:val="20"/>
                <w:lang w:val="en-GB"/>
              </w:rPr>
              <w:t>TEACHING METHODS</w:t>
            </w:r>
          </w:p>
          <w:p w:rsidR="00F31515" w:rsidRPr="005102F0" w:rsidRDefault="00F31515" w:rsidP="00C822F5">
            <w:pPr>
              <w:jc w:val="both"/>
              <w:rPr>
                <w:rFonts w:asciiTheme="majorHAnsi" w:hAnsiTheme="majorHAnsi" w:cs="Arial"/>
                <w:i/>
                <w:sz w:val="16"/>
                <w:szCs w:val="16"/>
                <w:lang w:val="en-GB"/>
              </w:rPr>
            </w:pPr>
            <w:r w:rsidRPr="005102F0">
              <w:rPr>
                <w:rFonts w:asciiTheme="majorHAnsi" w:hAnsiTheme="majorHAnsi" w:cs="Arial"/>
                <w:i/>
                <w:sz w:val="16"/>
                <w:szCs w:val="16"/>
                <w:lang w:val="en-GB"/>
              </w:rPr>
              <w:t>The manner and methods of teaching are described in detail.</w:t>
            </w:r>
          </w:p>
          <w:p w:rsidR="00F31515" w:rsidRPr="005102F0" w:rsidRDefault="00F31515" w:rsidP="00C822F5">
            <w:pPr>
              <w:jc w:val="both"/>
              <w:rPr>
                <w:rFonts w:asciiTheme="majorHAnsi" w:hAnsiTheme="majorHAnsi" w:cs="Arial"/>
                <w:i/>
                <w:sz w:val="16"/>
                <w:szCs w:val="16"/>
                <w:lang w:val="en-GB"/>
              </w:rPr>
            </w:pPr>
            <w:r w:rsidRPr="005102F0">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F31515" w:rsidRPr="005102F0" w:rsidRDefault="00F31515" w:rsidP="00C822F5">
            <w:pPr>
              <w:jc w:val="both"/>
              <w:rPr>
                <w:rFonts w:asciiTheme="majorHAnsi" w:hAnsiTheme="majorHAnsi" w:cs="Arial"/>
                <w:i/>
                <w:sz w:val="16"/>
                <w:szCs w:val="16"/>
                <w:lang w:val="en-GB"/>
              </w:rPr>
            </w:pPr>
          </w:p>
          <w:p w:rsidR="00F31515" w:rsidRPr="005102F0" w:rsidRDefault="00F31515" w:rsidP="00C822F5">
            <w:pPr>
              <w:jc w:val="both"/>
              <w:rPr>
                <w:rFonts w:asciiTheme="majorHAnsi" w:hAnsiTheme="majorHAnsi" w:cs="Arial"/>
                <w:i/>
                <w:sz w:val="16"/>
                <w:szCs w:val="16"/>
                <w:lang w:val="en-GB"/>
              </w:rPr>
            </w:pPr>
            <w:r w:rsidRPr="005102F0">
              <w:rPr>
                <w:rFonts w:asciiTheme="majorHAnsi" w:hAnsiTheme="majorHAnsi" w:cs="Arial"/>
                <w:i/>
                <w:sz w:val="16"/>
                <w:szCs w:val="16"/>
                <w:lang w:val="en-GB"/>
              </w:rPr>
              <w:t xml:space="preserve">The student's study hours for each learning activity are given as well as the hours of non-directed study according to the principles of </w:t>
            </w:r>
            <w:r w:rsidRPr="005102F0">
              <w:rPr>
                <w:rFonts w:asciiTheme="majorHAnsi" w:hAnsiTheme="majorHAnsi" w:cs="Arial"/>
                <w:i/>
                <w:sz w:val="16"/>
                <w:szCs w:val="16"/>
                <w:lang w:val="en-GB"/>
              </w:rPr>
              <w:lastRenderedPageBreak/>
              <w:t>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F31515" w:rsidRPr="005102F0"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F31515" w:rsidRPr="005102F0" w:rsidRDefault="00F31515" w:rsidP="00206BAF">
                  <w:pPr>
                    <w:jc w:val="center"/>
                    <w:rPr>
                      <w:rFonts w:asciiTheme="majorHAnsi" w:hAnsiTheme="majorHAnsi" w:cs="Arial"/>
                      <w:b/>
                      <w:i/>
                      <w:sz w:val="20"/>
                      <w:szCs w:val="20"/>
                      <w:lang w:val="en-GB"/>
                    </w:rPr>
                  </w:pPr>
                  <w:r w:rsidRPr="005102F0">
                    <w:rPr>
                      <w:rFonts w:asciiTheme="majorHAnsi" w:hAnsiTheme="majorHAnsi" w:cs="Arial"/>
                      <w:b/>
                      <w:i/>
                      <w:sz w:val="20"/>
                      <w:szCs w:val="20"/>
                      <w:lang w:val="en-GB"/>
                    </w:rPr>
                    <w:lastRenderedPageBreak/>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F31515" w:rsidRPr="005102F0" w:rsidRDefault="00F31515" w:rsidP="00206BAF">
                  <w:pPr>
                    <w:jc w:val="center"/>
                    <w:rPr>
                      <w:rFonts w:asciiTheme="majorHAnsi" w:hAnsiTheme="majorHAnsi" w:cs="Arial"/>
                      <w:b/>
                      <w:i/>
                      <w:sz w:val="20"/>
                      <w:szCs w:val="20"/>
                      <w:lang w:val="en-GB"/>
                    </w:rPr>
                  </w:pPr>
                  <w:r w:rsidRPr="005102F0">
                    <w:rPr>
                      <w:rFonts w:asciiTheme="majorHAnsi" w:hAnsiTheme="majorHAnsi" w:cs="Arial"/>
                      <w:b/>
                      <w:i/>
                      <w:sz w:val="20"/>
                      <w:szCs w:val="20"/>
                      <w:lang w:val="en-GB"/>
                    </w:rPr>
                    <w:t>Semester workload</w:t>
                  </w:r>
                </w:p>
              </w:tc>
            </w:tr>
            <w:tr w:rsidR="000C3357" w:rsidRPr="005102F0" w:rsidTr="00206BAF">
              <w:tc>
                <w:tcPr>
                  <w:tcW w:w="2467" w:type="dxa"/>
                  <w:tcBorders>
                    <w:top w:val="single" w:sz="4" w:space="0" w:color="auto"/>
                    <w:left w:val="single" w:sz="4" w:space="0" w:color="auto"/>
                    <w:bottom w:val="single" w:sz="4" w:space="0" w:color="auto"/>
                    <w:right w:val="single" w:sz="4" w:space="0" w:color="auto"/>
                  </w:tcBorders>
                </w:tcPr>
                <w:p w:rsidR="000C3357" w:rsidRPr="005102F0" w:rsidRDefault="000C3357" w:rsidP="00C17BB5">
                  <w:pPr>
                    <w:rPr>
                      <w:rFonts w:asciiTheme="majorHAnsi" w:hAnsiTheme="majorHAnsi"/>
                      <w:iCs/>
                      <w:color w:val="002060"/>
                      <w:sz w:val="22"/>
                      <w:szCs w:val="22"/>
                      <w:lang w:val="el-GR"/>
                    </w:rPr>
                  </w:pPr>
                  <w:r w:rsidRPr="005102F0">
                    <w:rPr>
                      <w:rFonts w:asciiTheme="majorHAnsi" w:hAnsiTheme="majorHAnsi"/>
                      <w:iCs/>
                      <w:color w:val="002060"/>
                      <w:sz w:val="22"/>
                      <w:szCs w:val="22"/>
                      <w:lang w:val="el-GR"/>
                    </w:rPr>
                    <w:t>LECTURES</w:t>
                  </w:r>
                </w:p>
                <w:p w:rsidR="000C3357" w:rsidRPr="005102F0" w:rsidRDefault="000C3357" w:rsidP="00C17BB5">
                  <w:pPr>
                    <w:rPr>
                      <w:rFonts w:asciiTheme="majorHAnsi" w:hAnsiTheme="majorHAnsi"/>
                      <w:iCs/>
                      <w:color w:val="002060"/>
                      <w:sz w:val="22"/>
                      <w:szCs w:val="22"/>
                      <w:lang w:val="el-GR"/>
                    </w:rPr>
                  </w:pPr>
                  <w:r w:rsidRPr="005102F0">
                    <w:rPr>
                      <w:rFonts w:asciiTheme="majorHAnsi" w:hAnsiTheme="majorHAnsi"/>
                      <w:iCs/>
                      <w:color w:val="002060"/>
                      <w:sz w:val="22"/>
                      <w:szCs w:val="22"/>
                      <w:lang w:val="el-GR"/>
                    </w:rPr>
                    <w:t xml:space="preserve">13 WEEKS </w:t>
                  </w:r>
                  <w:r w:rsidRPr="005102F0">
                    <w:rPr>
                      <w:rFonts w:asciiTheme="majorHAnsi" w:hAnsiTheme="majorHAnsi"/>
                      <w:iCs/>
                      <w:color w:val="002060"/>
                      <w:sz w:val="22"/>
                      <w:szCs w:val="22"/>
                    </w:rPr>
                    <w:t>X</w:t>
                  </w:r>
                  <w:r w:rsidRPr="005102F0">
                    <w:rPr>
                      <w:rFonts w:asciiTheme="majorHAnsi" w:hAnsiTheme="majorHAnsi"/>
                      <w:iCs/>
                      <w:color w:val="002060"/>
                      <w:sz w:val="22"/>
                      <w:szCs w:val="22"/>
                      <w:lang w:val="el-GR"/>
                    </w:rPr>
                    <w:t xml:space="preserve"> 3 HOURS</w:t>
                  </w:r>
                </w:p>
              </w:tc>
              <w:tc>
                <w:tcPr>
                  <w:tcW w:w="2468" w:type="dxa"/>
                  <w:tcBorders>
                    <w:top w:val="single" w:sz="4" w:space="0" w:color="auto"/>
                    <w:left w:val="single" w:sz="4" w:space="0" w:color="auto"/>
                    <w:bottom w:val="single" w:sz="4" w:space="0" w:color="auto"/>
                    <w:right w:val="single" w:sz="4" w:space="0" w:color="auto"/>
                  </w:tcBorders>
                </w:tcPr>
                <w:p w:rsidR="000C3357" w:rsidRPr="005102F0" w:rsidRDefault="000C3357" w:rsidP="00C17BB5">
                  <w:pPr>
                    <w:jc w:val="center"/>
                    <w:rPr>
                      <w:rFonts w:asciiTheme="majorHAnsi" w:hAnsiTheme="majorHAnsi" w:cs="Arial"/>
                      <w:color w:val="002060"/>
                      <w:sz w:val="22"/>
                      <w:szCs w:val="22"/>
                      <w:lang w:val="el-GR"/>
                    </w:rPr>
                  </w:pPr>
                  <w:r w:rsidRPr="005102F0">
                    <w:rPr>
                      <w:rFonts w:asciiTheme="majorHAnsi" w:hAnsiTheme="majorHAnsi" w:cs="Arial"/>
                      <w:color w:val="002060"/>
                      <w:sz w:val="22"/>
                      <w:szCs w:val="22"/>
                      <w:lang w:val="el-GR"/>
                    </w:rPr>
                    <w:t>39 HOURS</w:t>
                  </w:r>
                </w:p>
              </w:tc>
            </w:tr>
            <w:tr w:rsidR="000C3357" w:rsidRPr="005102F0" w:rsidTr="00206BAF">
              <w:tc>
                <w:tcPr>
                  <w:tcW w:w="2467" w:type="dxa"/>
                  <w:tcBorders>
                    <w:top w:val="single" w:sz="4" w:space="0" w:color="auto"/>
                    <w:left w:val="single" w:sz="4" w:space="0" w:color="auto"/>
                    <w:bottom w:val="single" w:sz="4" w:space="0" w:color="auto"/>
                    <w:right w:val="single" w:sz="4" w:space="0" w:color="auto"/>
                  </w:tcBorders>
                </w:tcPr>
                <w:p w:rsidR="000C3357" w:rsidRPr="005102F0" w:rsidRDefault="000C3357" w:rsidP="00C17BB5">
                  <w:pPr>
                    <w:rPr>
                      <w:rFonts w:asciiTheme="majorHAnsi" w:hAnsiTheme="majorHAnsi"/>
                      <w:iCs/>
                      <w:color w:val="002060"/>
                      <w:sz w:val="22"/>
                      <w:szCs w:val="22"/>
                      <w:lang w:val="el-GR"/>
                    </w:rPr>
                  </w:pPr>
                  <w:r w:rsidRPr="005102F0">
                    <w:rPr>
                      <w:rFonts w:asciiTheme="majorHAnsi" w:hAnsiTheme="majorHAnsi"/>
                      <w:iCs/>
                      <w:color w:val="002060"/>
                      <w:sz w:val="22"/>
                      <w:szCs w:val="22"/>
                      <w:lang w:val="el-GR"/>
                    </w:rPr>
                    <w:t>LEARNING PROCESS</w:t>
                  </w:r>
                </w:p>
              </w:tc>
              <w:tc>
                <w:tcPr>
                  <w:tcW w:w="2468" w:type="dxa"/>
                  <w:tcBorders>
                    <w:top w:val="single" w:sz="4" w:space="0" w:color="auto"/>
                    <w:left w:val="single" w:sz="4" w:space="0" w:color="auto"/>
                    <w:bottom w:val="single" w:sz="4" w:space="0" w:color="auto"/>
                    <w:right w:val="single" w:sz="4" w:space="0" w:color="auto"/>
                  </w:tcBorders>
                </w:tcPr>
                <w:p w:rsidR="000C3357" w:rsidRPr="005102F0" w:rsidRDefault="000C3357" w:rsidP="00C17BB5">
                  <w:pPr>
                    <w:jc w:val="center"/>
                    <w:rPr>
                      <w:rFonts w:asciiTheme="majorHAnsi" w:hAnsiTheme="majorHAnsi" w:cs="Arial"/>
                      <w:color w:val="002060"/>
                      <w:sz w:val="22"/>
                      <w:szCs w:val="22"/>
                      <w:lang w:val="el-GR"/>
                    </w:rPr>
                  </w:pPr>
                  <w:r w:rsidRPr="005102F0">
                    <w:rPr>
                      <w:rFonts w:asciiTheme="majorHAnsi" w:hAnsiTheme="majorHAnsi" w:cs="Arial"/>
                      <w:color w:val="002060"/>
                      <w:sz w:val="22"/>
                      <w:szCs w:val="22"/>
                      <w:lang w:val="el-GR"/>
                    </w:rPr>
                    <w:t>72 HOURS</w:t>
                  </w:r>
                </w:p>
              </w:tc>
            </w:tr>
            <w:tr w:rsidR="000C3357" w:rsidRPr="005102F0" w:rsidTr="00206BAF">
              <w:tc>
                <w:tcPr>
                  <w:tcW w:w="2467" w:type="dxa"/>
                  <w:tcBorders>
                    <w:top w:val="single" w:sz="4" w:space="0" w:color="auto"/>
                    <w:left w:val="single" w:sz="4" w:space="0" w:color="auto"/>
                    <w:bottom w:val="single" w:sz="4" w:space="0" w:color="auto"/>
                    <w:right w:val="single" w:sz="4" w:space="0" w:color="auto"/>
                  </w:tcBorders>
                </w:tcPr>
                <w:p w:rsidR="000C3357" w:rsidRPr="005102F0" w:rsidRDefault="000C3357" w:rsidP="00C17BB5">
                  <w:pPr>
                    <w:rPr>
                      <w:rFonts w:asciiTheme="majorHAnsi" w:hAnsiTheme="majorHAnsi"/>
                      <w:iCs/>
                      <w:color w:val="002060"/>
                      <w:sz w:val="22"/>
                      <w:szCs w:val="22"/>
                    </w:rPr>
                  </w:pPr>
                  <w:r w:rsidRPr="005102F0">
                    <w:rPr>
                      <w:rFonts w:asciiTheme="majorHAnsi" w:hAnsiTheme="majorHAnsi"/>
                      <w:iCs/>
                      <w:color w:val="002060"/>
                      <w:sz w:val="22"/>
                      <w:szCs w:val="22"/>
                    </w:rPr>
                    <w:t>Preparation of oral presentation</w:t>
                  </w:r>
                </w:p>
              </w:tc>
              <w:tc>
                <w:tcPr>
                  <w:tcW w:w="2468" w:type="dxa"/>
                  <w:tcBorders>
                    <w:top w:val="single" w:sz="4" w:space="0" w:color="auto"/>
                    <w:left w:val="single" w:sz="4" w:space="0" w:color="auto"/>
                    <w:bottom w:val="single" w:sz="4" w:space="0" w:color="auto"/>
                    <w:right w:val="single" w:sz="4" w:space="0" w:color="auto"/>
                  </w:tcBorders>
                </w:tcPr>
                <w:p w:rsidR="000C3357" w:rsidRPr="005102F0" w:rsidRDefault="000C3357" w:rsidP="00C17BB5">
                  <w:pPr>
                    <w:jc w:val="center"/>
                    <w:rPr>
                      <w:rFonts w:asciiTheme="majorHAnsi" w:hAnsiTheme="majorHAnsi" w:cs="Arial"/>
                      <w:color w:val="002060"/>
                      <w:sz w:val="22"/>
                      <w:szCs w:val="22"/>
                      <w:lang w:val="el-GR"/>
                    </w:rPr>
                  </w:pPr>
                  <w:r w:rsidRPr="005102F0">
                    <w:rPr>
                      <w:rFonts w:asciiTheme="majorHAnsi" w:hAnsiTheme="majorHAnsi" w:cs="Arial"/>
                      <w:color w:val="002060"/>
                      <w:sz w:val="22"/>
                      <w:szCs w:val="22"/>
                      <w:lang w:val="el-GR"/>
                    </w:rPr>
                    <w:t>10 HOURS</w:t>
                  </w:r>
                </w:p>
              </w:tc>
            </w:tr>
            <w:tr w:rsidR="000C3357" w:rsidRPr="005102F0" w:rsidTr="002A56EB">
              <w:tc>
                <w:tcPr>
                  <w:tcW w:w="2467" w:type="dxa"/>
                  <w:tcBorders>
                    <w:top w:val="single" w:sz="4" w:space="0" w:color="auto"/>
                    <w:left w:val="single" w:sz="4" w:space="0" w:color="auto"/>
                    <w:bottom w:val="single" w:sz="4" w:space="0" w:color="auto"/>
                    <w:right w:val="single" w:sz="4" w:space="0" w:color="auto"/>
                  </w:tcBorders>
                </w:tcPr>
                <w:p w:rsidR="000C3357" w:rsidRPr="005102F0" w:rsidRDefault="005102F0" w:rsidP="00C17BB5">
                  <w:pPr>
                    <w:rPr>
                      <w:rFonts w:asciiTheme="majorHAnsi" w:hAnsiTheme="majorHAnsi"/>
                      <w:iCs/>
                      <w:color w:val="002060"/>
                      <w:sz w:val="22"/>
                      <w:szCs w:val="22"/>
                      <w:lang w:val="el-GR"/>
                    </w:rPr>
                  </w:pPr>
                  <w:r>
                    <w:rPr>
                      <w:rFonts w:asciiTheme="majorHAnsi" w:hAnsiTheme="majorHAnsi"/>
                      <w:iCs/>
                      <w:color w:val="002060"/>
                      <w:sz w:val="22"/>
                      <w:szCs w:val="22"/>
                    </w:rPr>
                    <w:t>Course total</w:t>
                  </w:r>
                  <w:r w:rsidR="000C3357" w:rsidRPr="005102F0">
                    <w:rPr>
                      <w:rFonts w:asciiTheme="majorHAnsi" w:hAnsiTheme="majorHAns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0C3357" w:rsidRPr="005102F0" w:rsidRDefault="000C3357" w:rsidP="00C17BB5">
                  <w:pPr>
                    <w:jc w:val="center"/>
                    <w:rPr>
                      <w:rFonts w:asciiTheme="majorHAnsi" w:hAnsiTheme="majorHAnsi" w:cs="Arial"/>
                      <w:b/>
                      <w:i/>
                      <w:color w:val="002060"/>
                      <w:sz w:val="22"/>
                      <w:szCs w:val="22"/>
                      <w:lang w:val="el-GR"/>
                    </w:rPr>
                  </w:pPr>
                  <w:r w:rsidRPr="005102F0">
                    <w:rPr>
                      <w:rFonts w:asciiTheme="majorHAnsi" w:hAnsiTheme="majorHAnsi" w:cs="Arial"/>
                      <w:b/>
                      <w:i/>
                      <w:color w:val="002060"/>
                      <w:sz w:val="22"/>
                      <w:szCs w:val="22"/>
                      <w:lang w:val="el-GR"/>
                    </w:rPr>
                    <w:t>121 HOURS</w:t>
                  </w:r>
                </w:p>
              </w:tc>
            </w:tr>
            <w:tr w:rsidR="000C3357" w:rsidRPr="005102F0" w:rsidTr="00F5428D">
              <w:tc>
                <w:tcPr>
                  <w:tcW w:w="2467" w:type="dxa"/>
                  <w:tcBorders>
                    <w:top w:val="single" w:sz="4" w:space="0" w:color="auto"/>
                    <w:left w:val="single" w:sz="4" w:space="0" w:color="auto"/>
                    <w:bottom w:val="single" w:sz="4" w:space="0" w:color="auto"/>
                    <w:right w:val="single" w:sz="4" w:space="0" w:color="auto"/>
                  </w:tcBorders>
                </w:tcPr>
                <w:p w:rsidR="000C3357" w:rsidRPr="005102F0" w:rsidRDefault="000C3357" w:rsidP="006E3F79">
                  <w:pPr>
                    <w:rPr>
                      <w:rFonts w:asciiTheme="majorHAnsi" w:hAnsiTheme="majorHAns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vAlign w:val="center"/>
                </w:tcPr>
                <w:p w:rsidR="000C3357" w:rsidRPr="005102F0" w:rsidRDefault="000C3357" w:rsidP="006E3F79">
                  <w:pPr>
                    <w:jc w:val="center"/>
                    <w:rPr>
                      <w:rFonts w:asciiTheme="majorHAnsi" w:hAnsiTheme="majorHAnsi" w:cs="Arial"/>
                      <w:b/>
                      <w:i/>
                      <w:color w:val="002060"/>
                      <w:sz w:val="22"/>
                      <w:szCs w:val="22"/>
                      <w:lang w:val="el-GR"/>
                    </w:rPr>
                  </w:pPr>
                </w:p>
              </w:tc>
            </w:tr>
            <w:tr w:rsidR="000C3357" w:rsidRPr="005102F0" w:rsidTr="00206BAF">
              <w:tc>
                <w:tcPr>
                  <w:tcW w:w="2467" w:type="dxa"/>
                  <w:tcBorders>
                    <w:top w:val="single" w:sz="4" w:space="0" w:color="auto"/>
                    <w:left w:val="single" w:sz="4" w:space="0" w:color="auto"/>
                    <w:bottom w:val="single" w:sz="4" w:space="0" w:color="auto"/>
                    <w:right w:val="single" w:sz="4" w:space="0" w:color="auto"/>
                  </w:tcBorders>
                </w:tcPr>
                <w:p w:rsidR="000C3357" w:rsidRPr="005102F0" w:rsidRDefault="000C3357" w:rsidP="00C822F5">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rsidR="000C3357" w:rsidRPr="005102F0" w:rsidRDefault="000C3357" w:rsidP="00C822F5">
                  <w:pPr>
                    <w:rPr>
                      <w:rFonts w:asciiTheme="majorHAnsi" w:hAnsiTheme="majorHAnsi" w:cs="Arial"/>
                      <w:i/>
                      <w:color w:val="002060"/>
                      <w:sz w:val="16"/>
                      <w:szCs w:val="16"/>
                      <w:lang w:val="en-GB"/>
                    </w:rPr>
                  </w:pPr>
                </w:p>
              </w:tc>
            </w:tr>
            <w:tr w:rsidR="000C3357" w:rsidRPr="005102F0" w:rsidTr="00206BAF">
              <w:tc>
                <w:tcPr>
                  <w:tcW w:w="2467" w:type="dxa"/>
                  <w:tcBorders>
                    <w:top w:val="single" w:sz="4" w:space="0" w:color="auto"/>
                    <w:left w:val="single" w:sz="4" w:space="0" w:color="auto"/>
                    <w:bottom w:val="single" w:sz="4" w:space="0" w:color="auto"/>
                    <w:right w:val="single" w:sz="4" w:space="0" w:color="auto"/>
                  </w:tcBorders>
                </w:tcPr>
                <w:p w:rsidR="000C3357" w:rsidRPr="005102F0" w:rsidRDefault="000C3357" w:rsidP="00C822F5">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rsidR="000C3357" w:rsidRPr="005102F0" w:rsidRDefault="000C3357" w:rsidP="00C822F5">
                  <w:pPr>
                    <w:rPr>
                      <w:rFonts w:asciiTheme="majorHAnsi" w:hAnsiTheme="majorHAnsi" w:cs="Arial"/>
                      <w:i/>
                      <w:color w:val="002060"/>
                      <w:sz w:val="16"/>
                      <w:szCs w:val="16"/>
                      <w:lang w:val="en-GB"/>
                    </w:rPr>
                  </w:pPr>
                </w:p>
              </w:tc>
            </w:tr>
          </w:tbl>
          <w:p w:rsidR="00F31515" w:rsidRPr="005102F0" w:rsidRDefault="00F31515" w:rsidP="00C822F5">
            <w:pPr>
              <w:rPr>
                <w:rFonts w:asciiTheme="majorHAnsi" w:hAnsiTheme="majorHAnsi" w:cs="Tahoma"/>
                <w:lang w:val="en-GB"/>
              </w:rPr>
            </w:pPr>
          </w:p>
        </w:tc>
      </w:tr>
      <w:tr w:rsidR="000C3357" w:rsidRPr="005102F0" w:rsidTr="00C822F5">
        <w:tc>
          <w:tcPr>
            <w:tcW w:w="3306" w:type="dxa"/>
          </w:tcPr>
          <w:p w:rsidR="000C3357" w:rsidRPr="005102F0" w:rsidRDefault="000C3357" w:rsidP="00C822F5">
            <w:pPr>
              <w:jc w:val="right"/>
              <w:rPr>
                <w:rFonts w:asciiTheme="majorHAnsi" w:hAnsiTheme="majorHAnsi" w:cs="Arial"/>
                <w:b/>
                <w:sz w:val="20"/>
                <w:szCs w:val="20"/>
                <w:lang w:val="en-GB"/>
              </w:rPr>
            </w:pPr>
            <w:r w:rsidRPr="005102F0">
              <w:rPr>
                <w:rFonts w:asciiTheme="majorHAnsi" w:hAnsiTheme="majorHAnsi" w:cs="Arial"/>
                <w:b/>
                <w:sz w:val="20"/>
                <w:szCs w:val="20"/>
                <w:lang w:val="en-GB"/>
              </w:rPr>
              <w:lastRenderedPageBreak/>
              <w:t>STUDENT PERFORMANCE EVALUATION</w:t>
            </w:r>
          </w:p>
          <w:p w:rsidR="000C3357" w:rsidRPr="005102F0" w:rsidRDefault="000C3357" w:rsidP="00C822F5">
            <w:pPr>
              <w:jc w:val="both"/>
              <w:rPr>
                <w:rFonts w:asciiTheme="majorHAnsi" w:hAnsiTheme="majorHAnsi" w:cs="Arial"/>
                <w:i/>
                <w:sz w:val="16"/>
                <w:szCs w:val="16"/>
                <w:lang w:val="en-GB"/>
              </w:rPr>
            </w:pPr>
            <w:r w:rsidRPr="005102F0">
              <w:rPr>
                <w:rFonts w:asciiTheme="majorHAnsi" w:hAnsiTheme="majorHAnsi" w:cs="Arial"/>
                <w:i/>
                <w:sz w:val="16"/>
                <w:szCs w:val="16"/>
                <w:lang w:val="en-GB"/>
              </w:rPr>
              <w:t>Description of the evaluation procedure</w:t>
            </w:r>
          </w:p>
          <w:p w:rsidR="000C3357" w:rsidRPr="005102F0" w:rsidRDefault="000C3357" w:rsidP="00C822F5">
            <w:pPr>
              <w:jc w:val="both"/>
              <w:rPr>
                <w:rFonts w:asciiTheme="majorHAnsi" w:hAnsiTheme="majorHAnsi" w:cs="Arial"/>
                <w:i/>
                <w:sz w:val="16"/>
                <w:szCs w:val="16"/>
                <w:lang w:val="en-GB"/>
              </w:rPr>
            </w:pPr>
          </w:p>
          <w:p w:rsidR="000C3357" w:rsidRPr="005102F0" w:rsidRDefault="000C3357" w:rsidP="00C822F5">
            <w:pPr>
              <w:jc w:val="both"/>
              <w:rPr>
                <w:rFonts w:asciiTheme="majorHAnsi" w:hAnsiTheme="majorHAnsi" w:cs="Arial"/>
                <w:i/>
                <w:sz w:val="16"/>
                <w:szCs w:val="16"/>
                <w:lang w:val="en-GB"/>
              </w:rPr>
            </w:pPr>
            <w:r w:rsidRPr="005102F0">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0C3357" w:rsidRPr="005102F0" w:rsidRDefault="000C3357" w:rsidP="00C822F5">
            <w:pPr>
              <w:jc w:val="both"/>
              <w:rPr>
                <w:rFonts w:asciiTheme="majorHAnsi" w:hAnsiTheme="majorHAnsi" w:cs="Arial"/>
                <w:i/>
                <w:sz w:val="16"/>
                <w:szCs w:val="16"/>
                <w:lang w:val="en-GB"/>
              </w:rPr>
            </w:pPr>
          </w:p>
          <w:p w:rsidR="000C3357" w:rsidRPr="005102F0" w:rsidRDefault="000C3357" w:rsidP="00C822F5">
            <w:pPr>
              <w:jc w:val="both"/>
              <w:rPr>
                <w:rFonts w:asciiTheme="majorHAnsi" w:hAnsiTheme="majorHAnsi" w:cs="Arial"/>
                <w:i/>
                <w:sz w:val="16"/>
                <w:szCs w:val="16"/>
                <w:lang w:val="en-GB"/>
              </w:rPr>
            </w:pPr>
            <w:r w:rsidRPr="005102F0">
              <w:rPr>
                <w:rFonts w:asciiTheme="majorHAnsi" w:hAnsiTheme="majorHAnsi" w:cs="Arial"/>
                <w:i/>
                <w:sz w:val="16"/>
                <w:szCs w:val="16"/>
                <w:lang w:val="en-GB"/>
              </w:rPr>
              <w:t>Specifically-defined evaluation criteria are given, and if and where they are accessible to students.</w:t>
            </w:r>
          </w:p>
        </w:tc>
        <w:tc>
          <w:tcPr>
            <w:tcW w:w="5166" w:type="dxa"/>
          </w:tcPr>
          <w:p w:rsidR="000C3357" w:rsidRPr="005102F0" w:rsidRDefault="000C3357" w:rsidP="00C17BB5">
            <w:pPr>
              <w:rPr>
                <w:rFonts w:asciiTheme="majorHAnsi" w:hAnsiTheme="majorHAnsi" w:cs="Arial"/>
                <w:color w:val="002060"/>
                <w:sz w:val="22"/>
              </w:rPr>
            </w:pPr>
            <w:r w:rsidRPr="005102F0">
              <w:rPr>
                <w:rFonts w:asciiTheme="majorHAnsi" w:hAnsiTheme="majorHAnsi" w:cs="Arial"/>
                <w:color w:val="002060"/>
                <w:sz w:val="22"/>
              </w:rPr>
              <w:t>Greek or English</w:t>
            </w:r>
          </w:p>
          <w:p w:rsidR="000C3357" w:rsidRPr="005102F0" w:rsidRDefault="000C3357" w:rsidP="00C17BB5">
            <w:pPr>
              <w:rPr>
                <w:rFonts w:asciiTheme="majorHAnsi" w:hAnsiTheme="majorHAnsi" w:cs="Arial"/>
                <w:color w:val="002060"/>
                <w:sz w:val="22"/>
              </w:rPr>
            </w:pPr>
            <w:r w:rsidRPr="005102F0">
              <w:rPr>
                <w:rFonts w:asciiTheme="majorHAnsi" w:hAnsiTheme="majorHAnsi" w:cs="Arial"/>
                <w:color w:val="002060"/>
                <w:sz w:val="22"/>
              </w:rPr>
              <w:t>Written examination</w:t>
            </w:r>
          </w:p>
          <w:p w:rsidR="000C3357" w:rsidRPr="005102F0" w:rsidRDefault="000C3357" w:rsidP="00C17BB5">
            <w:pPr>
              <w:rPr>
                <w:rFonts w:asciiTheme="majorHAnsi" w:hAnsiTheme="majorHAnsi" w:cs="Arial"/>
                <w:color w:val="002060"/>
                <w:sz w:val="22"/>
              </w:rPr>
            </w:pPr>
            <w:r w:rsidRPr="005102F0">
              <w:rPr>
                <w:rFonts w:asciiTheme="majorHAnsi" w:hAnsiTheme="majorHAnsi" w:cs="Arial"/>
                <w:color w:val="002060"/>
                <w:sz w:val="22"/>
              </w:rPr>
              <w:t xml:space="preserve">Evaluation criterion: </w:t>
            </w:r>
          </w:p>
          <w:p w:rsidR="000C3357" w:rsidRPr="005102F0" w:rsidRDefault="000C3357" w:rsidP="00C17BB5">
            <w:pPr>
              <w:rPr>
                <w:rFonts w:asciiTheme="majorHAnsi" w:hAnsiTheme="majorHAnsi" w:cs="Arial"/>
                <w:color w:val="002060"/>
                <w:sz w:val="22"/>
              </w:rPr>
            </w:pPr>
            <w:r w:rsidRPr="005102F0">
              <w:rPr>
                <w:rFonts w:asciiTheme="majorHAnsi" w:hAnsiTheme="majorHAnsi" w:cs="Arial"/>
                <w:color w:val="002060"/>
                <w:sz w:val="22"/>
                <w:lang w:val="el-GR"/>
              </w:rPr>
              <w:t>Α</w:t>
            </w:r>
            <w:r w:rsidRPr="005102F0">
              <w:rPr>
                <w:rFonts w:asciiTheme="majorHAnsi" w:hAnsiTheme="majorHAnsi" w:cs="Arial"/>
                <w:color w:val="002060"/>
                <w:sz w:val="22"/>
              </w:rPr>
              <w:t>) Pass through the test (&gt;5/10, 90%)</w:t>
            </w:r>
          </w:p>
          <w:p w:rsidR="000C3357" w:rsidRPr="005102F0" w:rsidRDefault="000C3357" w:rsidP="00C17BB5">
            <w:pPr>
              <w:rPr>
                <w:rFonts w:asciiTheme="majorHAnsi" w:hAnsiTheme="majorHAnsi" w:cs="Arial"/>
                <w:color w:val="002060"/>
              </w:rPr>
            </w:pPr>
            <w:r w:rsidRPr="005102F0">
              <w:rPr>
                <w:rFonts w:asciiTheme="majorHAnsi" w:hAnsiTheme="majorHAnsi" w:cs="Arial"/>
                <w:color w:val="002060"/>
                <w:sz w:val="22"/>
                <w:lang w:val="el-GR"/>
              </w:rPr>
              <w:t>Β</w:t>
            </w:r>
            <w:r w:rsidRPr="005102F0">
              <w:rPr>
                <w:rFonts w:asciiTheme="majorHAnsi" w:hAnsiTheme="majorHAnsi" w:cs="Arial"/>
                <w:color w:val="002060"/>
                <w:sz w:val="22"/>
              </w:rPr>
              <w:t>) Evaluation of the oral presentation (10%)</w:t>
            </w:r>
          </w:p>
        </w:tc>
      </w:tr>
    </w:tbl>
    <w:p w:rsidR="005D23EB" w:rsidRPr="005102F0" w:rsidRDefault="005D23EB" w:rsidP="008671BA">
      <w:pPr>
        <w:widowControl w:val="0"/>
        <w:numPr>
          <w:ilvl w:val="0"/>
          <w:numId w:val="8"/>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5102F0">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5D23EB" w:rsidRPr="005102F0" w:rsidTr="00C822F5">
        <w:tc>
          <w:tcPr>
            <w:tcW w:w="8472" w:type="dxa"/>
          </w:tcPr>
          <w:p w:rsidR="005D23EB" w:rsidRPr="005102F0" w:rsidRDefault="005D23EB" w:rsidP="00C822F5">
            <w:pPr>
              <w:jc w:val="both"/>
              <w:rPr>
                <w:rFonts w:asciiTheme="majorHAnsi" w:hAnsiTheme="majorHAnsi" w:cs="Arial"/>
                <w:i/>
                <w:sz w:val="16"/>
                <w:szCs w:val="16"/>
                <w:lang w:val="en-GB"/>
              </w:rPr>
            </w:pPr>
            <w:r w:rsidRPr="005102F0">
              <w:rPr>
                <w:rFonts w:asciiTheme="majorHAnsi" w:hAnsiTheme="majorHAnsi" w:cs="Arial"/>
                <w:i/>
                <w:sz w:val="16"/>
                <w:szCs w:val="16"/>
                <w:lang w:val="en-GB"/>
              </w:rPr>
              <w:t>- Suggested bibliography:</w:t>
            </w:r>
          </w:p>
          <w:p w:rsidR="005D23EB" w:rsidRPr="005102F0" w:rsidRDefault="005D23EB" w:rsidP="00C822F5">
            <w:pPr>
              <w:jc w:val="both"/>
              <w:rPr>
                <w:rFonts w:asciiTheme="majorHAnsi" w:hAnsiTheme="majorHAnsi" w:cs="Arial"/>
                <w:i/>
                <w:sz w:val="16"/>
                <w:szCs w:val="16"/>
                <w:lang w:val="en-GB"/>
              </w:rPr>
            </w:pPr>
            <w:r w:rsidRPr="005102F0">
              <w:rPr>
                <w:rFonts w:asciiTheme="majorHAnsi" w:hAnsiTheme="majorHAnsi" w:cs="Arial"/>
                <w:i/>
                <w:sz w:val="16"/>
                <w:szCs w:val="16"/>
                <w:lang w:val="en-GB"/>
              </w:rPr>
              <w:t>- Related academic journals:</w:t>
            </w:r>
          </w:p>
          <w:p w:rsidR="000C3357" w:rsidRPr="005102F0" w:rsidRDefault="000C3357" w:rsidP="000C3357">
            <w:pPr>
              <w:pStyle w:val="ab"/>
              <w:numPr>
                <w:ilvl w:val="0"/>
                <w:numId w:val="49"/>
              </w:numPr>
              <w:spacing w:after="0" w:line="240" w:lineRule="auto"/>
              <w:jc w:val="both"/>
              <w:rPr>
                <w:rFonts w:asciiTheme="majorHAnsi" w:hAnsiTheme="majorHAnsi"/>
                <w:lang w:val="en-US"/>
              </w:rPr>
            </w:pPr>
            <w:r w:rsidRPr="005102F0">
              <w:rPr>
                <w:rFonts w:asciiTheme="majorHAnsi" w:hAnsiTheme="majorHAnsi"/>
                <w:lang w:val="en-US"/>
              </w:rPr>
              <w:t xml:space="preserve">Chemistry and analysis of volatile organic compounds by H.J Th. </w:t>
            </w:r>
            <w:proofErr w:type="spellStart"/>
            <w:r w:rsidRPr="005102F0">
              <w:rPr>
                <w:rFonts w:asciiTheme="majorHAnsi" w:hAnsiTheme="majorHAnsi"/>
                <w:lang w:val="en-US"/>
              </w:rPr>
              <w:t>Bloemen</w:t>
            </w:r>
            <w:proofErr w:type="spellEnd"/>
            <w:r w:rsidRPr="005102F0">
              <w:rPr>
                <w:rFonts w:asciiTheme="majorHAnsi" w:hAnsiTheme="majorHAnsi"/>
                <w:lang w:val="en-US"/>
              </w:rPr>
              <w:t xml:space="preserve"> and J. Burn, Chapman and Hall, 1993, ISBN: 0-751-40000-9.</w:t>
            </w:r>
          </w:p>
          <w:p w:rsidR="000C3357" w:rsidRPr="005102F0" w:rsidRDefault="000C3357" w:rsidP="000C3357">
            <w:pPr>
              <w:pStyle w:val="ab"/>
              <w:numPr>
                <w:ilvl w:val="0"/>
                <w:numId w:val="49"/>
              </w:numPr>
              <w:spacing w:after="0" w:line="240" w:lineRule="auto"/>
              <w:jc w:val="both"/>
              <w:rPr>
                <w:rFonts w:asciiTheme="majorHAnsi" w:hAnsiTheme="majorHAnsi"/>
                <w:lang w:val="en-US"/>
              </w:rPr>
            </w:pPr>
            <w:r w:rsidRPr="005102F0">
              <w:rPr>
                <w:rFonts w:asciiTheme="majorHAnsi" w:hAnsiTheme="majorHAnsi"/>
                <w:lang w:val="en-US"/>
              </w:rPr>
              <w:t>Atmospheric Pollution Control from David Cooper and F. C. Alley, translation in Greek 2004, ISBN: 960-418-039-8.</w:t>
            </w:r>
          </w:p>
          <w:p w:rsidR="000C3357" w:rsidRPr="005102F0" w:rsidRDefault="000C3357" w:rsidP="000C3357">
            <w:pPr>
              <w:pStyle w:val="ab"/>
              <w:numPr>
                <w:ilvl w:val="0"/>
                <w:numId w:val="49"/>
              </w:numPr>
              <w:spacing w:after="0" w:line="240" w:lineRule="auto"/>
              <w:jc w:val="both"/>
              <w:rPr>
                <w:rFonts w:asciiTheme="majorHAnsi" w:hAnsiTheme="majorHAnsi"/>
                <w:lang w:val="en-US"/>
              </w:rPr>
            </w:pPr>
            <w:r w:rsidRPr="005102F0">
              <w:rPr>
                <w:rFonts w:asciiTheme="majorHAnsi" w:hAnsiTheme="majorHAnsi"/>
                <w:lang w:val="en-US"/>
              </w:rPr>
              <w:t xml:space="preserve">The Chemistry of Pollution by Guenther </w:t>
            </w:r>
            <w:proofErr w:type="spellStart"/>
            <w:r w:rsidRPr="005102F0">
              <w:rPr>
                <w:rFonts w:asciiTheme="majorHAnsi" w:hAnsiTheme="majorHAnsi"/>
                <w:lang w:val="en-US"/>
              </w:rPr>
              <w:t>Fellenberg</w:t>
            </w:r>
            <w:proofErr w:type="spellEnd"/>
            <w:r w:rsidRPr="005102F0">
              <w:rPr>
                <w:rFonts w:asciiTheme="majorHAnsi" w:hAnsiTheme="majorHAnsi"/>
                <w:lang w:val="en-US"/>
              </w:rPr>
              <w:t>, J. Wiley &amp; Sons, 2000, ISBN: 0-471-61391-6.</w:t>
            </w:r>
          </w:p>
          <w:p w:rsidR="005D23EB" w:rsidRPr="005102F0" w:rsidRDefault="000C3357" w:rsidP="000C3357">
            <w:pPr>
              <w:pStyle w:val="ab"/>
              <w:numPr>
                <w:ilvl w:val="0"/>
                <w:numId w:val="49"/>
              </w:numPr>
              <w:spacing w:after="0" w:line="240" w:lineRule="auto"/>
              <w:jc w:val="both"/>
              <w:rPr>
                <w:rFonts w:asciiTheme="majorHAnsi" w:hAnsiTheme="majorHAnsi"/>
                <w:lang w:val="en-US"/>
              </w:rPr>
            </w:pPr>
            <w:r w:rsidRPr="005102F0">
              <w:rPr>
                <w:rFonts w:asciiTheme="majorHAnsi" w:hAnsiTheme="majorHAnsi"/>
                <w:lang w:val="en-US"/>
              </w:rPr>
              <w:t xml:space="preserve">Environmental organic Chemistry by Rene </w:t>
            </w:r>
            <w:proofErr w:type="spellStart"/>
            <w:r w:rsidRPr="005102F0">
              <w:rPr>
                <w:rFonts w:asciiTheme="majorHAnsi" w:hAnsiTheme="majorHAnsi"/>
                <w:lang w:val="en-US"/>
              </w:rPr>
              <w:t>Schwarzenbach</w:t>
            </w:r>
            <w:proofErr w:type="spellEnd"/>
            <w:r w:rsidRPr="005102F0">
              <w:rPr>
                <w:rFonts w:asciiTheme="majorHAnsi" w:hAnsiTheme="majorHAnsi"/>
                <w:lang w:val="en-US"/>
              </w:rPr>
              <w:t xml:space="preserve">, Philip </w:t>
            </w:r>
            <w:proofErr w:type="spellStart"/>
            <w:r w:rsidRPr="005102F0">
              <w:rPr>
                <w:rFonts w:asciiTheme="majorHAnsi" w:hAnsiTheme="majorHAnsi"/>
                <w:lang w:val="en-US"/>
              </w:rPr>
              <w:t>Gschwend</w:t>
            </w:r>
            <w:proofErr w:type="spellEnd"/>
            <w:r w:rsidRPr="005102F0">
              <w:rPr>
                <w:rFonts w:asciiTheme="majorHAnsi" w:hAnsiTheme="majorHAnsi"/>
                <w:lang w:val="en-US"/>
              </w:rPr>
              <w:t xml:space="preserve"> and Dieter </w:t>
            </w:r>
            <w:proofErr w:type="spellStart"/>
            <w:r w:rsidRPr="005102F0">
              <w:rPr>
                <w:rFonts w:asciiTheme="majorHAnsi" w:hAnsiTheme="majorHAnsi"/>
                <w:lang w:val="en-US"/>
              </w:rPr>
              <w:t>Imboden</w:t>
            </w:r>
            <w:proofErr w:type="spellEnd"/>
            <w:r w:rsidRPr="005102F0">
              <w:rPr>
                <w:rFonts w:asciiTheme="majorHAnsi" w:hAnsiTheme="majorHAnsi"/>
                <w:lang w:val="en-US"/>
              </w:rPr>
              <w:t xml:space="preserve">, J. Wiley &amp; Sons, 1993, ISBN: 0-471-83941-8. </w:t>
            </w:r>
          </w:p>
        </w:tc>
      </w:tr>
      <w:bookmarkEnd w:id="0"/>
    </w:tbl>
    <w:p w:rsidR="005D23EB" w:rsidRPr="005102F0" w:rsidRDefault="005D23EB" w:rsidP="00836326">
      <w:pPr>
        <w:rPr>
          <w:rFonts w:asciiTheme="majorHAnsi" w:hAnsiTheme="majorHAnsi"/>
        </w:rPr>
      </w:pPr>
    </w:p>
    <w:sectPr w:rsidR="005D23EB" w:rsidRPr="005102F0" w:rsidSect="0015270C">
      <w:headerReference w:type="even" r:id="rId7"/>
      <w:pgSz w:w="11906" w:h="16838" w:code="9"/>
      <w:pgMar w:top="1134" w:right="1304"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33B" w:rsidRDefault="0052433B">
      <w:r>
        <w:separator/>
      </w:r>
    </w:p>
  </w:endnote>
  <w:endnote w:type="continuationSeparator" w:id="0">
    <w:p w:rsidR="0052433B" w:rsidRDefault="005243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33B" w:rsidRDefault="0052433B">
      <w:r>
        <w:separator/>
      </w:r>
    </w:p>
  </w:footnote>
  <w:footnote w:type="continuationSeparator" w:id="0">
    <w:p w:rsidR="0052433B" w:rsidRDefault="00524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EB" w:rsidRDefault="004D517A">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rsidR="005D23EB" w:rsidRDefault="005D23EB">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75pt;height:8.75pt" o:bullet="t">
        <v:imagedata r:id="rId1" o:title=""/>
      </v:shape>
    </w:pict>
  </w:numPicBullet>
  <w:abstractNum w:abstractNumId="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3">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200B7A3B"/>
    <w:multiLevelType w:val="hybridMultilevel"/>
    <w:tmpl w:val="BE66E6D4"/>
    <w:lvl w:ilvl="0" w:tplc="C430FDB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5AFA7AED"/>
    <w:multiLevelType w:val="multilevel"/>
    <w:tmpl w:val="2D60180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4AC67C9"/>
    <w:multiLevelType w:val="hybridMultilevel"/>
    <w:tmpl w:val="B3E03A4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nsid w:val="68C65268"/>
    <w:multiLevelType w:val="hybridMultilevel"/>
    <w:tmpl w:val="4B78A2B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1">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2">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3">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4">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nsid w:val="7E5F46C9"/>
    <w:multiLevelType w:val="hybridMultilevel"/>
    <w:tmpl w:val="899A79D4"/>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6">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9"/>
  </w:num>
  <w:num w:numId="3">
    <w:abstractNumId w:val="4"/>
  </w:num>
  <w:num w:numId="4">
    <w:abstractNumId w:val="2"/>
  </w:num>
  <w:num w:numId="5">
    <w:abstractNumId w:val="3"/>
  </w:num>
  <w:num w:numId="6">
    <w:abstractNumId w:val="43"/>
  </w:num>
  <w:num w:numId="7">
    <w:abstractNumId w:val="17"/>
  </w:num>
  <w:num w:numId="8">
    <w:abstractNumId w:val="7"/>
  </w:num>
  <w:num w:numId="9">
    <w:abstractNumId w:val="34"/>
  </w:num>
  <w:num w:numId="10">
    <w:abstractNumId w:val="44"/>
  </w:num>
  <w:num w:numId="11">
    <w:abstractNumId w:val="18"/>
  </w:num>
  <w:num w:numId="12">
    <w:abstractNumId w:val="22"/>
  </w:num>
  <w:num w:numId="13">
    <w:abstractNumId w:val="7"/>
  </w:num>
  <w:num w:numId="14">
    <w:abstractNumId w:val="13"/>
  </w:num>
  <w:num w:numId="15">
    <w:abstractNumId w:val="39"/>
  </w:num>
  <w:num w:numId="16">
    <w:abstractNumId w:val="34"/>
  </w:num>
  <w:num w:numId="17">
    <w:abstractNumId w:val="11"/>
  </w:num>
  <w:num w:numId="18">
    <w:abstractNumId w:val="23"/>
  </w:num>
  <w:num w:numId="19">
    <w:abstractNumId w:val="0"/>
  </w:num>
  <w:num w:numId="20">
    <w:abstractNumId w:val="15"/>
  </w:num>
  <w:num w:numId="21">
    <w:abstractNumId w:val="5"/>
  </w:num>
  <w:num w:numId="22">
    <w:abstractNumId w:val="29"/>
  </w:num>
  <w:num w:numId="23">
    <w:abstractNumId w:val="10"/>
  </w:num>
  <w:num w:numId="24">
    <w:abstractNumId w:val="19"/>
  </w:num>
  <w:num w:numId="25">
    <w:abstractNumId w:val="1"/>
  </w:num>
  <w:num w:numId="26">
    <w:abstractNumId w:val="46"/>
  </w:num>
  <w:num w:numId="27">
    <w:abstractNumId w:val="32"/>
  </w:num>
  <w:num w:numId="28">
    <w:abstractNumId w:val="6"/>
  </w:num>
  <w:num w:numId="29">
    <w:abstractNumId w:val="24"/>
  </w:num>
  <w:num w:numId="30">
    <w:abstractNumId w:val="41"/>
  </w:num>
  <w:num w:numId="31">
    <w:abstractNumId w:val="8"/>
  </w:num>
  <w:num w:numId="32">
    <w:abstractNumId w:val="27"/>
  </w:num>
  <w:num w:numId="33">
    <w:abstractNumId w:val="21"/>
  </w:num>
  <w:num w:numId="34">
    <w:abstractNumId w:val="40"/>
  </w:num>
  <w:num w:numId="35">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0"/>
  </w:num>
  <w:num w:numId="38">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0"/>
  </w:num>
  <w:num w:numId="41">
    <w:abstractNumId w:val="16"/>
  </w:num>
  <w:num w:numId="42">
    <w:abstractNumId w:val="26"/>
  </w:num>
  <w:num w:numId="43">
    <w:abstractNumId w:val="28"/>
  </w:num>
  <w:num w:numId="44">
    <w:abstractNumId w:val="38"/>
  </w:num>
  <w:num w:numId="45">
    <w:abstractNumId w:val="14"/>
  </w:num>
  <w:num w:numId="46">
    <w:abstractNumId w:val="45"/>
  </w:num>
  <w:num w:numId="47">
    <w:abstractNumId w:val="37"/>
  </w:num>
  <w:num w:numId="48">
    <w:abstractNumId w:val="33"/>
  </w:num>
  <w:num w:numId="49">
    <w:abstractNumId w:val="3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62C29"/>
    <w:rsid w:val="00000933"/>
    <w:rsid w:val="00000E29"/>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357"/>
    <w:rsid w:val="000C3A17"/>
    <w:rsid w:val="000C4334"/>
    <w:rsid w:val="000C4E47"/>
    <w:rsid w:val="000C7CCD"/>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213E"/>
    <w:rsid w:val="00114CEF"/>
    <w:rsid w:val="001150E1"/>
    <w:rsid w:val="001151DF"/>
    <w:rsid w:val="001158E3"/>
    <w:rsid w:val="00115AD9"/>
    <w:rsid w:val="001173EF"/>
    <w:rsid w:val="00124681"/>
    <w:rsid w:val="00131063"/>
    <w:rsid w:val="001318C3"/>
    <w:rsid w:val="00132DAE"/>
    <w:rsid w:val="001347BE"/>
    <w:rsid w:val="00134951"/>
    <w:rsid w:val="00134B1A"/>
    <w:rsid w:val="0013660E"/>
    <w:rsid w:val="00136E4A"/>
    <w:rsid w:val="001371FD"/>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97F5C"/>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63E"/>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42C5"/>
    <w:rsid w:val="00244C27"/>
    <w:rsid w:val="002457AA"/>
    <w:rsid w:val="00245FA4"/>
    <w:rsid w:val="0024715B"/>
    <w:rsid w:val="0024793D"/>
    <w:rsid w:val="00247A19"/>
    <w:rsid w:val="00250A2F"/>
    <w:rsid w:val="00255063"/>
    <w:rsid w:val="0025547E"/>
    <w:rsid w:val="0026051D"/>
    <w:rsid w:val="00260B12"/>
    <w:rsid w:val="00261622"/>
    <w:rsid w:val="00265440"/>
    <w:rsid w:val="00265F0D"/>
    <w:rsid w:val="002706A7"/>
    <w:rsid w:val="00271BEE"/>
    <w:rsid w:val="00272884"/>
    <w:rsid w:val="0027626F"/>
    <w:rsid w:val="00277781"/>
    <w:rsid w:val="00280486"/>
    <w:rsid w:val="00280BFE"/>
    <w:rsid w:val="0028166F"/>
    <w:rsid w:val="00282FAB"/>
    <w:rsid w:val="00284670"/>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65B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012D"/>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17A"/>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794"/>
    <w:rsid w:val="00502E98"/>
    <w:rsid w:val="00504010"/>
    <w:rsid w:val="0050455A"/>
    <w:rsid w:val="00505DA5"/>
    <w:rsid w:val="005102F0"/>
    <w:rsid w:val="00510B88"/>
    <w:rsid w:val="0051156F"/>
    <w:rsid w:val="00511E47"/>
    <w:rsid w:val="0051200E"/>
    <w:rsid w:val="00513F1F"/>
    <w:rsid w:val="00514D7F"/>
    <w:rsid w:val="00522EE9"/>
    <w:rsid w:val="005231D3"/>
    <w:rsid w:val="00523D13"/>
    <w:rsid w:val="00523E2C"/>
    <w:rsid w:val="0052433B"/>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4C96"/>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52C"/>
    <w:rsid w:val="005E4CDD"/>
    <w:rsid w:val="005E670E"/>
    <w:rsid w:val="005F1D7B"/>
    <w:rsid w:val="0060443B"/>
    <w:rsid w:val="00605202"/>
    <w:rsid w:val="00605E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37288"/>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4D7D"/>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FB6"/>
    <w:rsid w:val="00887DEB"/>
    <w:rsid w:val="00890AA6"/>
    <w:rsid w:val="00890F4B"/>
    <w:rsid w:val="008913EB"/>
    <w:rsid w:val="00891675"/>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1CD6"/>
    <w:rsid w:val="00942836"/>
    <w:rsid w:val="00945FB5"/>
    <w:rsid w:val="00946979"/>
    <w:rsid w:val="00947099"/>
    <w:rsid w:val="00947CDE"/>
    <w:rsid w:val="009501E8"/>
    <w:rsid w:val="00952678"/>
    <w:rsid w:val="00955B21"/>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67E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A156C"/>
    <w:rsid w:val="00AA2240"/>
    <w:rsid w:val="00AA2ACD"/>
    <w:rsid w:val="00AA6FD8"/>
    <w:rsid w:val="00AB03BE"/>
    <w:rsid w:val="00AB18AC"/>
    <w:rsid w:val="00AB322C"/>
    <w:rsid w:val="00AB4CA8"/>
    <w:rsid w:val="00AB5159"/>
    <w:rsid w:val="00AB608F"/>
    <w:rsid w:val="00AB7A54"/>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62A"/>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64DF"/>
    <w:rsid w:val="00CA74DA"/>
    <w:rsid w:val="00CB01ED"/>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2F8"/>
    <w:rsid w:val="00CC68AE"/>
    <w:rsid w:val="00CC6A8F"/>
    <w:rsid w:val="00CC716E"/>
    <w:rsid w:val="00CD025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61DC"/>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33D1"/>
    <w:rsid w:val="00E25C49"/>
    <w:rsid w:val="00E26331"/>
    <w:rsid w:val="00E27D1E"/>
    <w:rsid w:val="00E327E0"/>
    <w:rsid w:val="00E32ACF"/>
    <w:rsid w:val="00E33E7A"/>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08DB"/>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151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5C3E"/>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semiHidden="0" w:uiPriority="0"/>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semiHidden="0" w:uiPriority="0"/>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83724C"/>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basedOn w:val="a0"/>
    <w:link w:val="a4"/>
    <w:uiPriority w:val="99"/>
    <w:semiHidden/>
    <w:locked/>
    <w:rsid w:val="00717340"/>
    <w:rPr>
      <w:rFonts w:cs="Times New Roman"/>
      <w:lang w:val="en-US" w:eastAsia="en-US"/>
    </w:rPr>
  </w:style>
  <w:style w:type="character" w:styleId="a5">
    <w:name w:val="footnote reference"/>
    <w:basedOn w:val="a0"/>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b/>
      <w:bCs/>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character" w:styleId="-0">
    <w:name w:val="FollowedHyperlink"/>
    <w:basedOn w:val="a0"/>
    <w:uiPriority w:val="99"/>
    <w:semiHidden/>
    <w:locked/>
    <w:rsid w:val="008671BA"/>
    <w:rPr>
      <w:rFonts w:cs="Times New Roman"/>
      <w:color w:val="800080"/>
      <w:u w:val="single"/>
    </w:rPr>
  </w:style>
  <w:style w:type="paragraph" w:customStyle="1" w:styleId="Default">
    <w:name w:val="Default"/>
    <w:rsid w:val="005A4C96"/>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10718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915</Words>
  <Characters>4947</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Dora</cp:lastModifiedBy>
  <cp:revision>5</cp:revision>
  <cp:lastPrinted>2014-04-24T14:33:00Z</cp:lastPrinted>
  <dcterms:created xsi:type="dcterms:W3CDTF">2017-11-14T07:29:00Z</dcterms:created>
  <dcterms:modified xsi:type="dcterms:W3CDTF">2018-05-23T09:01:00Z</dcterms:modified>
</cp:coreProperties>
</file>