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6403CB" w:rsidRDefault="003B4AD6" w:rsidP="00C822F5">
            <w:pPr>
              <w:rPr>
                <w:rFonts w:ascii="Cambria" w:hAnsi="Cambria" w:cs="Arial"/>
                <w:color w:val="002060"/>
                <w:sz w:val="20"/>
                <w:szCs w:val="20"/>
                <w:lang w:val="en-GB"/>
              </w:rPr>
            </w:pPr>
            <w:r>
              <w:rPr>
                <w:rFonts w:ascii="Cambria" w:hAnsi="Cambria" w:cs="Arial"/>
                <w:color w:val="002060"/>
                <w:sz w:val="20"/>
                <w:szCs w:val="20"/>
                <w:lang w:val="en-GB"/>
              </w:rPr>
              <w:t>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6403CB" w:rsidRDefault="003B4AD6" w:rsidP="00C822F5">
            <w:pPr>
              <w:rPr>
                <w:rFonts w:ascii="Cambria" w:hAnsi="Cambria" w:cs="Arial"/>
                <w:color w:val="002060"/>
                <w:sz w:val="20"/>
                <w:szCs w:val="20"/>
                <w:lang w:val="en-GB"/>
              </w:rPr>
            </w:pPr>
            <w:r>
              <w:rPr>
                <w:rFonts w:ascii="Cambria" w:hAnsi="Cambria" w:cs="Arial"/>
                <w:color w:val="002060"/>
                <w:sz w:val="20"/>
                <w:szCs w:val="20"/>
                <w:lang w:val="en-GB"/>
              </w:rPr>
              <w:t>Department of Biological Applications and Technologies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6403CB" w:rsidRDefault="003B4AD6"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3B4AD6" w:rsidP="00C822F5">
            <w:pPr>
              <w:rPr>
                <w:rFonts w:ascii="Cambria" w:hAnsi="Cambria" w:cs="Arial"/>
                <w:b/>
                <w:sz w:val="20"/>
                <w:szCs w:val="20"/>
                <w:lang w:val="en-GB"/>
              </w:rPr>
            </w:pPr>
            <w:r>
              <w:rPr>
                <w:rFonts w:ascii="Cambria" w:hAnsi="Cambria" w:cs="Arial"/>
                <w:b/>
                <w:sz w:val="20"/>
                <w:szCs w:val="20"/>
                <w:lang w:val="en-GB"/>
              </w:rPr>
              <w:t>BEE713</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3B4AD6" w:rsidP="00C822F5">
            <w:pPr>
              <w:rPr>
                <w:rFonts w:ascii="Cambria" w:hAnsi="Cambria" w:cs="Arial"/>
                <w:b/>
                <w:sz w:val="20"/>
                <w:szCs w:val="20"/>
                <w:lang w:val="en-GB"/>
              </w:rPr>
            </w:pPr>
            <w:r>
              <w:rPr>
                <w:rFonts w:ascii="Cambria" w:hAnsi="Cambria" w:cs="Arial"/>
                <w:b/>
                <w:sz w:val="20"/>
                <w:szCs w:val="20"/>
                <w:lang w:val="en-GB"/>
              </w:rPr>
              <w:t>7</w:t>
            </w:r>
            <w:r w:rsidRPr="003B4AD6">
              <w:rPr>
                <w:rFonts w:ascii="Cambria" w:hAnsi="Cambria" w:cs="Arial"/>
                <w:b/>
                <w:sz w:val="20"/>
                <w:szCs w:val="20"/>
                <w:vertAlign w:val="superscript"/>
                <w:lang w:val="en-GB"/>
              </w:rPr>
              <w:t>th</w:t>
            </w:r>
            <w:r>
              <w:rPr>
                <w:rFonts w:ascii="Cambria" w:hAnsi="Cambria" w:cs="Arial"/>
                <w:b/>
                <w:sz w:val="20"/>
                <w:szCs w:val="20"/>
                <w:lang w:val="en-GB"/>
              </w:rPr>
              <w:t>, 9</w:t>
            </w:r>
            <w:r w:rsidRPr="003B4AD6">
              <w:rPr>
                <w:rFonts w:ascii="Cambria" w:hAnsi="Cambria" w:cs="Arial"/>
                <w:b/>
                <w:sz w:val="20"/>
                <w:szCs w:val="20"/>
                <w:vertAlign w:val="superscript"/>
                <w:lang w:val="en-GB"/>
              </w:rPr>
              <w:t>th</w:t>
            </w:r>
            <w:r>
              <w:rPr>
                <w:rFonts w:ascii="Cambria" w:hAnsi="Cambria" w:cs="Arial"/>
                <w:b/>
                <w:sz w:val="20"/>
                <w:szCs w:val="20"/>
                <w:lang w:val="en-GB"/>
              </w:rPr>
              <w:t xml:space="preserve"> </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3B4AD6" w:rsidP="00C822F5">
            <w:pPr>
              <w:rPr>
                <w:rFonts w:ascii="Cambria" w:hAnsi="Cambria" w:cs="Arial"/>
                <w:sz w:val="20"/>
                <w:szCs w:val="20"/>
                <w:lang w:val="en-GB"/>
              </w:rPr>
            </w:pPr>
            <w:r>
              <w:rPr>
                <w:rFonts w:ascii="Cambria" w:hAnsi="Cambria" w:cs="Arial"/>
                <w:sz w:val="20"/>
                <w:szCs w:val="20"/>
                <w:lang w:val="en-GB"/>
              </w:rPr>
              <w:t>Molecular Ecology and Conservation Genetics</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3B4AD6" w:rsidRPr="006403CB" w:rsidTr="002256AD">
        <w:trPr>
          <w:trHeight w:val="194"/>
        </w:trPr>
        <w:tc>
          <w:tcPr>
            <w:tcW w:w="5637" w:type="dxa"/>
            <w:gridSpan w:val="3"/>
          </w:tcPr>
          <w:p w:rsidR="003B4AD6" w:rsidRPr="006403CB" w:rsidRDefault="003B4AD6" w:rsidP="003B4AD6">
            <w:pPr>
              <w:jc w:val="right"/>
              <w:rPr>
                <w:rFonts w:ascii="Cambria" w:hAnsi="Cambria" w:cs="Arial"/>
                <w:color w:val="002060"/>
                <w:sz w:val="20"/>
                <w:szCs w:val="20"/>
                <w:lang w:val="en-GB"/>
              </w:rPr>
            </w:pPr>
          </w:p>
        </w:tc>
        <w:tc>
          <w:tcPr>
            <w:tcW w:w="1559" w:type="dxa"/>
            <w:gridSpan w:val="2"/>
            <w:tcBorders>
              <w:top w:val="single" w:sz="4" w:space="0" w:color="auto"/>
              <w:left w:val="single" w:sz="4" w:space="0" w:color="auto"/>
              <w:bottom w:val="single" w:sz="4" w:space="0" w:color="auto"/>
              <w:right w:val="single" w:sz="4" w:space="0" w:color="auto"/>
            </w:tcBorders>
          </w:tcPr>
          <w:p w:rsidR="003B4AD6" w:rsidRDefault="003B4AD6" w:rsidP="003B4AD6">
            <w:pPr>
              <w:jc w:val="center"/>
              <w:rPr>
                <w:rFonts w:ascii="Calibri" w:hAnsi="Calibri" w:cs="Arial"/>
                <w:color w:val="002060"/>
                <w:sz w:val="20"/>
                <w:szCs w:val="20"/>
                <w:lang w:val="el-GR"/>
              </w:rPr>
            </w:pPr>
            <w:r>
              <w:rPr>
                <w:rFonts w:ascii="Calibri" w:hAnsi="Calibri" w:cs="Arial"/>
                <w:color w:val="002060"/>
                <w:sz w:val="20"/>
                <w:szCs w:val="20"/>
                <w:lang w:val="el-GR"/>
              </w:rPr>
              <w:t>5</w:t>
            </w:r>
          </w:p>
        </w:tc>
        <w:tc>
          <w:tcPr>
            <w:tcW w:w="1240" w:type="dxa"/>
            <w:tcBorders>
              <w:top w:val="single" w:sz="4" w:space="0" w:color="auto"/>
              <w:left w:val="single" w:sz="4" w:space="0" w:color="auto"/>
              <w:bottom w:val="single" w:sz="4" w:space="0" w:color="auto"/>
              <w:right w:val="single" w:sz="4" w:space="0" w:color="auto"/>
            </w:tcBorders>
          </w:tcPr>
          <w:p w:rsidR="003B4AD6" w:rsidRDefault="003B4AD6" w:rsidP="003B4AD6">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3B4AD6" w:rsidRPr="006403CB" w:rsidTr="00C822F5">
        <w:trPr>
          <w:trHeight w:val="194"/>
        </w:trPr>
        <w:tc>
          <w:tcPr>
            <w:tcW w:w="5637" w:type="dxa"/>
            <w:gridSpan w:val="3"/>
          </w:tcPr>
          <w:p w:rsidR="003B4AD6" w:rsidRPr="006403CB" w:rsidRDefault="003B4AD6" w:rsidP="003B4AD6">
            <w:pPr>
              <w:jc w:val="right"/>
              <w:rPr>
                <w:rFonts w:ascii="Cambria" w:hAnsi="Cambria" w:cs="Arial"/>
                <w:b/>
                <w:color w:val="002060"/>
                <w:sz w:val="20"/>
                <w:szCs w:val="20"/>
                <w:lang w:val="en-GB"/>
              </w:rPr>
            </w:pPr>
          </w:p>
        </w:tc>
        <w:tc>
          <w:tcPr>
            <w:tcW w:w="1559" w:type="dxa"/>
            <w:gridSpan w:val="2"/>
          </w:tcPr>
          <w:p w:rsidR="003B4AD6" w:rsidRPr="006403CB" w:rsidRDefault="003B4AD6" w:rsidP="003B4AD6">
            <w:pPr>
              <w:jc w:val="right"/>
              <w:rPr>
                <w:rFonts w:ascii="Cambria" w:hAnsi="Cambria" w:cs="Arial"/>
                <w:color w:val="002060"/>
                <w:sz w:val="20"/>
                <w:szCs w:val="20"/>
                <w:lang w:val="en-GB"/>
              </w:rPr>
            </w:pPr>
          </w:p>
        </w:tc>
        <w:tc>
          <w:tcPr>
            <w:tcW w:w="1240" w:type="dxa"/>
          </w:tcPr>
          <w:p w:rsidR="003B4AD6" w:rsidRPr="006403CB" w:rsidRDefault="003B4AD6" w:rsidP="003B4AD6">
            <w:pPr>
              <w:rPr>
                <w:rFonts w:ascii="Cambria" w:hAnsi="Cambria" w:cs="Arial"/>
                <w:color w:val="002060"/>
                <w:sz w:val="20"/>
                <w:szCs w:val="20"/>
                <w:lang w:val="en-GB"/>
              </w:rPr>
            </w:pPr>
          </w:p>
        </w:tc>
      </w:tr>
      <w:tr w:rsidR="003B4AD6" w:rsidRPr="006403CB" w:rsidTr="00C822F5">
        <w:trPr>
          <w:trHeight w:val="194"/>
        </w:trPr>
        <w:tc>
          <w:tcPr>
            <w:tcW w:w="5637" w:type="dxa"/>
            <w:gridSpan w:val="3"/>
          </w:tcPr>
          <w:p w:rsidR="003B4AD6" w:rsidRPr="006403CB" w:rsidRDefault="003B4AD6" w:rsidP="003B4AD6">
            <w:pPr>
              <w:rPr>
                <w:rFonts w:ascii="Cambria" w:hAnsi="Cambria" w:cs="Arial"/>
                <w:b/>
                <w:color w:val="002060"/>
                <w:sz w:val="20"/>
                <w:szCs w:val="20"/>
                <w:lang w:val="en-GB"/>
              </w:rPr>
            </w:pPr>
          </w:p>
        </w:tc>
        <w:tc>
          <w:tcPr>
            <w:tcW w:w="1559" w:type="dxa"/>
            <w:gridSpan w:val="2"/>
          </w:tcPr>
          <w:p w:rsidR="003B4AD6" w:rsidRPr="006403CB" w:rsidRDefault="003B4AD6" w:rsidP="003B4AD6">
            <w:pPr>
              <w:jc w:val="right"/>
              <w:rPr>
                <w:rFonts w:ascii="Cambria" w:hAnsi="Cambria" w:cs="Arial"/>
                <w:color w:val="002060"/>
                <w:sz w:val="20"/>
                <w:szCs w:val="20"/>
                <w:lang w:val="en-GB"/>
              </w:rPr>
            </w:pPr>
          </w:p>
        </w:tc>
        <w:tc>
          <w:tcPr>
            <w:tcW w:w="1240" w:type="dxa"/>
          </w:tcPr>
          <w:p w:rsidR="003B4AD6" w:rsidRPr="006403CB" w:rsidRDefault="003B4AD6" w:rsidP="003B4AD6">
            <w:pPr>
              <w:rPr>
                <w:rFonts w:ascii="Cambria" w:hAnsi="Cambria" w:cs="Arial"/>
                <w:color w:val="002060"/>
                <w:sz w:val="20"/>
                <w:szCs w:val="20"/>
                <w:lang w:val="en-GB"/>
              </w:rPr>
            </w:pPr>
          </w:p>
        </w:tc>
      </w:tr>
      <w:tr w:rsidR="003B4AD6" w:rsidRPr="006403CB" w:rsidTr="00C822F5">
        <w:trPr>
          <w:trHeight w:val="194"/>
        </w:trPr>
        <w:tc>
          <w:tcPr>
            <w:tcW w:w="5637" w:type="dxa"/>
            <w:gridSpan w:val="3"/>
            <w:shd w:val="clear" w:color="auto" w:fill="DDD9C3"/>
          </w:tcPr>
          <w:p w:rsidR="003B4AD6" w:rsidRPr="006403CB" w:rsidRDefault="003B4AD6" w:rsidP="003B4AD6">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3B4AD6" w:rsidRPr="006403CB" w:rsidRDefault="003B4AD6" w:rsidP="003B4AD6">
            <w:pPr>
              <w:jc w:val="right"/>
              <w:rPr>
                <w:rFonts w:ascii="Cambria" w:hAnsi="Cambria" w:cs="Arial"/>
                <w:color w:val="002060"/>
                <w:sz w:val="20"/>
                <w:szCs w:val="20"/>
                <w:lang w:val="en-GB"/>
              </w:rPr>
            </w:pPr>
          </w:p>
        </w:tc>
        <w:tc>
          <w:tcPr>
            <w:tcW w:w="1240" w:type="dxa"/>
          </w:tcPr>
          <w:p w:rsidR="003B4AD6" w:rsidRPr="006403CB" w:rsidRDefault="003B4AD6" w:rsidP="003B4AD6">
            <w:pPr>
              <w:rPr>
                <w:rFonts w:ascii="Cambria" w:hAnsi="Cambria" w:cs="Arial"/>
                <w:color w:val="002060"/>
                <w:sz w:val="20"/>
                <w:szCs w:val="20"/>
                <w:lang w:val="en-GB"/>
              </w:rPr>
            </w:pPr>
          </w:p>
        </w:tc>
      </w:tr>
      <w:tr w:rsidR="003B4AD6" w:rsidRPr="006403CB" w:rsidTr="00C822F5">
        <w:trPr>
          <w:trHeight w:val="599"/>
        </w:trPr>
        <w:tc>
          <w:tcPr>
            <w:tcW w:w="3205" w:type="dxa"/>
            <w:shd w:val="clear" w:color="auto" w:fill="DDD9C3"/>
          </w:tcPr>
          <w:p w:rsidR="003B4AD6" w:rsidRPr="006403CB" w:rsidRDefault="003B4AD6" w:rsidP="003B4AD6">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3B4AD6" w:rsidRPr="006403CB" w:rsidRDefault="003B4AD6" w:rsidP="003B4AD6">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3B4AD6" w:rsidRPr="006403CB" w:rsidRDefault="003B4AD6" w:rsidP="003B4AD6">
            <w:pPr>
              <w:rPr>
                <w:rFonts w:ascii="Cambria" w:hAnsi="Cambria" w:cs="Arial"/>
                <w:color w:val="002060"/>
                <w:sz w:val="20"/>
                <w:szCs w:val="20"/>
                <w:lang w:val="en-GB"/>
              </w:rPr>
            </w:pPr>
            <w:r>
              <w:rPr>
                <w:rFonts w:ascii="Cambria" w:hAnsi="Cambria" w:cs="Arial"/>
                <w:color w:val="002060"/>
                <w:sz w:val="20"/>
                <w:szCs w:val="20"/>
                <w:lang w:val="en-GB"/>
              </w:rPr>
              <w:t>Special background – specialized general</w:t>
            </w:r>
          </w:p>
        </w:tc>
      </w:tr>
      <w:tr w:rsidR="003B4AD6" w:rsidRPr="003B4AD6" w:rsidTr="00C822F5">
        <w:tc>
          <w:tcPr>
            <w:tcW w:w="3205" w:type="dxa"/>
            <w:shd w:val="clear" w:color="auto" w:fill="DDD9C3"/>
          </w:tcPr>
          <w:p w:rsidR="003B4AD6" w:rsidRPr="006403CB" w:rsidRDefault="003B4AD6" w:rsidP="003B4AD6">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3B4AD6" w:rsidRPr="006403CB" w:rsidRDefault="003B4AD6" w:rsidP="003B4AD6">
            <w:pPr>
              <w:jc w:val="right"/>
              <w:rPr>
                <w:rFonts w:ascii="Cambria" w:hAnsi="Cambria" w:cs="Arial"/>
                <w:b/>
                <w:sz w:val="20"/>
                <w:szCs w:val="20"/>
                <w:lang w:val="en-GB"/>
              </w:rPr>
            </w:pPr>
          </w:p>
        </w:tc>
        <w:tc>
          <w:tcPr>
            <w:tcW w:w="5231" w:type="dxa"/>
            <w:gridSpan w:val="5"/>
          </w:tcPr>
          <w:p w:rsidR="003B4AD6" w:rsidRPr="003B4AD6" w:rsidRDefault="003B4AD6" w:rsidP="003B4AD6">
            <w:pPr>
              <w:rPr>
                <w:rFonts w:ascii="Cambria" w:hAnsi="Cambria" w:cs="Arial"/>
                <w:color w:val="002060"/>
                <w:sz w:val="20"/>
                <w:szCs w:val="20"/>
              </w:rPr>
            </w:pPr>
            <w:r w:rsidRPr="003B4AD6">
              <w:rPr>
                <w:rFonts w:ascii="Cambria" w:hAnsi="Cambria" w:cs="Arial"/>
                <w:color w:val="002060"/>
                <w:sz w:val="20"/>
                <w:szCs w:val="20"/>
                <w:lang w:val="el-GR"/>
              </w:rPr>
              <w:t>ΒΕΥ</w:t>
            </w:r>
            <w:r w:rsidR="00FD2DA7">
              <w:rPr>
                <w:rFonts w:ascii="Cambria" w:hAnsi="Cambria" w:cs="Arial"/>
                <w:color w:val="002060"/>
                <w:sz w:val="20"/>
                <w:szCs w:val="20"/>
                <w:lang w:val="el-GR"/>
              </w:rPr>
              <w:t>902</w:t>
            </w:r>
            <w:r w:rsidRPr="003B4AD6">
              <w:rPr>
                <w:rFonts w:ascii="Cambria" w:hAnsi="Cambria" w:cs="Arial"/>
                <w:color w:val="002060"/>
                <w:sz w:val="20"/>
                <w:szCs w:val="20"/>
              </w:rPr>
              <w:t>-</w:t>
            </w:r>
            <w:r w:rsidR="00FD2DA7">
              <w:rPr>
                <w:rFonts w:ascii="Cambria" w:hAnsi="Cambria" w:cs="Arial"/>
                <w:color w:val="002060"/>
                <w:sz w:val="20"/>
                <w:szCs w:val="20"/>
              </w:rPr>
              <w:t>Evolutionary Biology</w:t>
            </w:r>
            <w:bookmarkStart w:id="1" w:name="_GoBack"/>
            <w:bookmarkEnd w:id="1"/>
          </w:p>
          <w:p w:rsidR="003B4AD6" w:rsidRPr="003B4AD6" w:rsidRDefault="003B4AD6" w:rsidP="003B4AD6">
            <w:pPr>
              <w:rPr>
                <w:rFonts w:ascii="Cambria" w:hAnsi="Cambria" w:cs="Arial"/>
                <w:color w:val="002060"/>
                <w:sz w:val="20"/>
                <w:szCs w:val="20"/>
              </w:rPr>
            </w:pPr>
          </w:p>
        </w:tc>
      </w:tr>
      <w:tr w:rsidR="003B4AD6" w:rsidRPr="006403CB" w:rsidTr="00C822F5">
        <w:tc>
          <w:tcPr>
            <w:tcW w:w="3205" w:type="dxa"/>
            <w:shd w:val="clear" w:color="auto" w:fill="DDD9C3"/>
          </w:tcPr>
          <w:p w:rsidR="003B4AD6" w:rsidRPr="006403CB" w:rsidRDefault="003B4AD6" w:rsidP="003B4AD6">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3B4AD6" w:rsidRPr="006403CB" w:rsidRDefault="003B4AD6" w:rsidP="003B4AD6">
            <w:pPr>
              <w:rPr>
                <w:rFonts w:ascii="Cambria" w:hAnsi="Cambria" w:cs="Arial"/>
                <w:color w:val="002060"/>
                <w:sz w:val="20"/>
                <w:szCs w:val="20"/>
                <w:lang w:val="en-GB"/>
              </w:rPr>
            </w:pPr>
            <w:r>
              <w:rPr>
                <w:rFonts w:ascii="Cambria" w:hAnsi="Cambria" w:cs="Arial"/>
                <w:color w:val="002060"/>
                <w:sz w:val="20"/>
                <w:szCs w:val="20"/>
                <w:lang w:val="en-GB"/>
              </w:rPr>
              <w:t>Greek</w:t>
            </w:r>
          </w:p>
        </w:tc>
      </w:tr>
      <w:tr w:rsidR="003B4AD6" w:rsidRPr="006403CB" w:rsidTr="00C822F5">
        <w:tc>
          <w:tcPr>
            <w:tcW w:w="3205" w:type="dxa"/>
            <w:shd w:val="clear" w:color="auto" w:fill="DDD9C3"/>
          </w:tcPr>
          <w:p w:rsidR="003B4AD6" w:rsidRPr="006403CB" w:rsidRDefault="003B4AD6" w:rsidP="003B4AD6">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3B4AD6" w:rsidRPr="006403CB" w:rsidRDefault="003B4AD6" w:rsidP="003B4AD6">
            <w:pPr>
              <w:rPr>
                <w:rFonts w:ascii="Cambria" w:hAnsi="Cambria" w:cs="Arial"/>
                <w:color w:val="002060"/>
                <w:sz w:val="20"/>
                <w:szCs w:val="20"/>
                <w:lang w:val="en-GB"/>
              </w:rPr>
            </w:pPr>
          </w:p>
        </w:tc>
      </w:tr>
      <w:tr w:rsidR="003B4AD6" w:rsidRPr="006403CB" w:rsidTr="00C822F5">
        <w:tc>
          <w:tcPr>
            <w:tcW w:w="3205" w:type="dxa"/>
            <w:shd w:val="clear" w:color="auto" w:fill="DDD9C3"/>
          </w:tcPr>
          <w:p w:rsidR="003B4AD6" w:rsidRPr="006403CB" w:rsidRDefault="003B4AD6" w:rsidP="003B4AD6">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3B4AD6" w:rsidRPr="006403CB" w:rsidRDefault="003B4AD6" w:rsidP="003B4AD6">
            <w:pPr>
              <w:spacing w:after="200" w:line="276" w:lineRule="auto"/>
              <w:rPr>
                <w:rFonts w:ascii="Cambria" w:hAnsi="Cambria" w:cs="Arial"/>
                <w:color w:val="002060"/>
                <w:sz w:val="20"/>
                <w:szCs w:val="20"/>
                <w:lang w:val="en-GB"/>
              </w:rPr>
            </w:pPr>
            <w:r w:rsidRPr="003B4AD6">
              <w:rPr>
                <w:rFonts w:ascii="Cambria" w:hAnsi="Cambria" w:cs="Arial"/>
                <w:color w:val="002060"/>
                <w:sz w:val="20"/>
                <w:szCs w:val="20"/>
                <w:lang w:val="en-GB"/>
              </w:rPr>
              <w:t>http://ecourse.uoi.gr/course/view.php?id=490</w:t>
            </w:r>
          </w:p>
        </w:tc>
      </w:tr>
    </w:tbl>
    <w:p w:rsidR="005D23EB" w:rsidRPr="006403CB" w:rsidRDefault="005D23EB" w:rsidP="008671BA">
      <w:pPr>
        <w:rPr>
          <w:rFonts w:ascii="Cambria" w:hAnsi="Cambria"/>
          <w:lang w:val="en-GB"/>
        </w:rPr>
      </w:pP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223ACD" w:rsidTr="00C822F5">
        <w:tc>
          <w:tcPr>
            <w:tcW w:w="8472" w:type="dxa"/>
            <w:gridSpan w:val="2"/>
          </w:tcPr>
          <w:p w:rsidR="00223ACD" w:rsidRPr="006F090A" w:rsidRDefault="00223ACD" w:rsidP="00223ACD">
            <w:pPr>
              <w:widowControl w:val="0"/>
              <w:autoSpaceDE w:val="0"/>
              <w:autoSpaceDN w:val="0"/>
              <w:adjustRightInd w:val="0"/>
              <w:rPr>
                <w:rFonts w:asciiTheme="majorHAnsi" w:hAnsiTheme="majorHAnsi"/>
                <w:bCs/>
                <w:color w:val="002060"/>
                <w:sz w:val="20"/>
                <w:lang w:val="en"/>
              </w:rPr>
            </w:pPr>
            <w:r w:rsidRPr="006F090A">
              <w:rPr>
                <w:rFonts w:asciiTheme="majorHAnsi" w:hAnsiTheme="majorHAnsi"/>
                <w:bCs/>
                <w:color w:val="002060"/>
                <w:sz w:val="20"/>
                <w:lang w:val="en"/>
              </w:rPr>
              <w:t xml:space="preserve">During the last decades, significant changes occur worldwide (i.e. global climate change, elevated impact of human activities on the environment) posing a continuously growing risk </w:t>
            </w:r>
            <w:r w:rsidR="006F090A" w:rsidRPr="006F090A">
              <w:rPr>
                <w:rFonts w:asciiTheme="majorHAnsi" w:hAnsiTheme="majorHAnsi"/>
                <w:bCs/>
                <w:color w:val="002060"/>
                <w:sz w:val="20"/>
                <w:lang w:val="en"/>
              </w:rPr>
              <w:t>on global</w:t>
            </w:r>
            <w:r w:rsidRPr="006F090A">
              <w:rPr>
                <w:rFonts w:asciiTheme="majorHAnsi" w:hAnsiTheme="majorHAnsi"/>
                <w:bCs/>
                <w:color w:val="002060"/>
                <w:sz w:val="20"/>
                <w:lang w:val="en"/>
              </w:rPr>
              <w:t xml:space="preserve"> biodiversity through the degradation and fragmentation of ecosystems, local extinctions of animal and plant species, emergence and spread of pathogenic diseases etc.</w:t>
            </w:r>
          </w:p>
          <w:p w:rsidR="00223ACD" w:rsidRPr="006F090A" w:rsidRDefault="00223ACD" w:rsidP="00223ACD">
            <w:pPr>
              <w:widowControl w:val="0"/>
              <w:autoSpaceDE w:val="0"/>
              <w:autoSpaceDN w:val="0"/>
              <w:adjustRightInd w:val="0"/>
              <w:rPr>
                <w:rFonts w:asciiTheme="majorHAnsi" w:hAnsiTheme="majorHAnsi"/>
                <w:bCs/>
                <w:color w:val="002060"/>
                <w:sz w:val="20"/>
              </w:rPr>
            </w:pPr>
            <w:r w:rsidRPr="006F090A">
              <w:rPr>
                <w:rFonts w:asciiTheme="majorHAnsi" w:hAnsiTheme="majorHAnsi"/>
                <w:bCs/>
                <w:color w:val="002060"/>
                <w:sz w:val="20"/>
                <w:lang w:val="en"/>
              </w:rPr>
              <w:t>Molecular Ecology is a rapidly developing field of research that uses molecular tools to investigate and understand the ecological and evolutionary processes that occur within natural populations, species and communities.</w:t>
            </w:r>
          </w:p>
          <w:p w:rsidR="00223ACD" w:rsidRPr="006F090A" w:rsidRDefault="00223ACD" w:rsidP="00223ACD">
            <w:pPr>
              <w:widowControl w:val="0"/>
              <w:autoSpaceDE w:val="0"/>
              <w:autoSpaceDN w:val="0"/>
              <w:adjustRightInd w:val="0"/>
              <w:rPr>
                <w:rFonts w:asciiTheme="majorHAnsi" w:hAnsiTheme="majorHAnsi"/>
                <w:bCs/>
                <w:color w:val="002060"/>
                <w:sz w:val="20"/>
              </w:rPr>
            </w:pPr>
            <w:r w:rsidRPr="006F090A">
              <w:rPr>
                <w:rFonts w:asciiTheme="majorHAnsi" w:hAnsiTheme="majorHAnsi"/>
                <w:bCs/>
                <w:color w:val="002060"/>
                <w:sz w:val="20"/>
                <w:lang w:val="en"/>
              </w:rPr>
              <w:t>An important component of Molecular Ecology is Conservation Genetics which is the application of genetics in the conservation of species as dynamic entities capable to cope with environmental change. Among other applications, Conservation Genetics deals with the genetic management of small populations, the resolution of taxonomic uncertainties, the definition of management units within species, as well as the use of molecular analyses in forensics.</w:t>
            </w:r>
            <w:r w:rsidRPr="006F090A">
              <w:rPr>
                <w:rFonts w:asciiTheme="majorHAnsi" w:hAnsiTheme="majorHAnsi"/>
                <w:bCs/>
                <w:color w:val="002060"/>
                <w:sz w:val="20"/>
              </w:rPr>
              <w:t xml:space="preserve"> </w:t>
            </w:r>
          </w:p>
          <w:p w:rsidR="00223ACD" w:rsidRPr="006F090A" w:rsidRDefault="00223ACD" w:rsidP="00223ACD">
            <w:pPr>
              <w:widowControl w:val="0"/>
              <w:autoSpaceDE w:val="0"/>
              <w:autoSpaceDN w:val="0"/>
              <w:adjustRightInd w:val="0"/>
              <w:rPr>
                <w:rFonts w:asciiTheme="majorHAnsi" w:hAnsiTheme="majorHAnsi"/>
                <w:bCs/>
                <w:color w:val="002060"/>
                <w:sz w:val="20"/>
              </w:rPr>
            </w:pPr>
            <w:r w:rsidRPr="006F090A">
              <w:rPr>
                <w:rFonts w:asciiTheme="majorHAnsi" w:hAnsiTheme="majorHAnsi"/>
                <w:bCs/>
                <w:color w:val="002060"/>
                <w:sz w:val="20"/>
                <w:lang w:val="en"/>
              </w:rPr>
              <w:t xml:space="preserve">The course combines molecular biology and genetics with evolutionary ecology and conservation biology, aiming at introducing the students to use methods and techniques in the investigation and resolution of environmental issues and the design </w:t>
            </w:r>
            <w:r w:rsidR="006F090A" w:rsidRPr="006F090A">
              <w:rPr>
                <w:rFonts w:asciiTheme="majorHAnsi" w:hAnsiTheme="majorHAnsi"/>
                <w:bCs/>
                <w:color w:val="002060"/>
                <w:sz w:val="20"/>
                <w:lang w:val="en"/>
              </w:rPr>
              <w:t xml:space="preserve">of </w:t>
            </w:r>
            <w:r w:rsidRPr="006F090A">
              <w:rPr>
                <w:rFonts w:asciiTheme="majorHAnsi" w:hAnsiTheme="majorHAnsi"/>
                <w:bCs/>
                <w:color w:val="002060"/>
                <w:sz w:val="20"/>
                <w:lang w:val="en"/>
              </w:rPr>
              <w:t>management strategies for wildlife protection.</w:t>
            </w:r>
          </w:p>
          <w:p w:rsidR="005D23EB" w:rsidRPr="006F090A" w:rsidRDefault="00223ACD" w:rsidP="006F090A">
            <w:pPr>
              <w:widowControl w:val="0"/>
              <w:autoSpaceDE w:val="0"/>
              <w:autoSpaceDN w:val="0"/>
              <w:adjustRightInd w:val="0"/>
              <w:rPr>
                <w:rFonts w:asciiTheme="majorHAnsi" w:hAnsiTheme="majorHAnsi" w:cs="Arial"/>
                <w:i/>
                <w:sz w:val="16"/>
                <w:szCs w:val="16"/>
              </w:rPr>
            </w:pPr>
            <w:r w:rsidRPr="006F090A">
              <w:rPr>
                <w:rFonts w:asciiTheme="majorHAnsi" w:hAnsiTheme="majorHAnsi"/>
                <w:bCs/>
                <w:color w:val="002060"/>
                <w:sz w:val="20"/>
                <w:lang w:val="en"/>
              </w:rPr>
              <w:t>Upon completion of the course</w:t>
            </w:r>
            <w:r w:rsidR="006F090A" w:rsidRPr="006F090A">
              <w:rPr>
                <w:rFonts w:asciiTheme="majorHAnsi" w:hAnsiTheme="majorHAnsi"/>
                <w:bCs/>
                <w:color w:val="002060"/>
                <w:sz w:val="20"/>
                <w:lang w:val="en"/>
              </w:rPr>
              <w:t>,</w:t>
            </w:r>
            <w:r w:rsidRPr="006F090A">
              <w:rPr>
                <w:rFonts w:asciiTheme="majorHAnsi" w:hAnsiTheme="majorHAnsi"/>
                <w:bCs/>
                <w:color w:val="002060"/>
                <w:sz w:val="20"/>
                <w:lang w:val="en"/>
              </w:rPr>
              <w:t xml:space="preserve"> students will be able to understand the processes and factors that shape species distributions and the genetic properties of natural populations, to choose the appropriate methods and techniques depending on the question, </w:t>
            </w:r>
            <w:r w:rsidR="003D4D35" w:rsidRPr="006F090A">
              <w:rPr>
                <w:rFonts w:asciiTheme="majorHAnsi" w:hAnsiTheme="majorHAnsi"/>
                <w:bCs/>
                <w:color w:val="002060"/>
                <w:sz w:val="20"/>
                <w:lang w:val="en"/>
              </w:rPr>
              <w:t xml:space="preserve">to </w:t>
            </w:r>
            <w:r w:rsidRPr="006F090A">
              <w:rPr>
                <w:rFonts w:asciiTheme="majorHAnsi" w:hAnsiTheme="majorHAnsi"/>
                <w:bCs/>
                <w:color w:val="002060"/>
                <w:sz w:val="20"/>
                <w:lang w:val="en"/>
              </w:rPr>
              <w:t xml:space="preserve">analyze </w:t>
            </w:r>
            <w:r w:rsidR="006F090A" w:rsidRPr="006F090A">
              <w:rPr>
                <w:rFonts w:asciiTheme="majorHAnsi" w:hAnsiTheme="majorHAnsi"/>
                <w:bCs/>
                <w:color w:val="002060"/>
                <w:sz w:val="20"/>
                <w:lang w:val="en"/>
              </w:rPr>
              <w:t>raw</w:t>
            </w:r>
            <w:r w:rsidRPr="006F090A">
              <w:rPr>
                <w:rFonts w:asciiTheme="majorHAnsi" w:hAnsiTheme="majorHAnsi"/>
                <w:bCs/>
                <w:color w:val="002060"/>
                <w:sz w:val="20"/>
                <w:lang w:val="en"/>
              </w:rPr>
              <w:t xml:space="preserve"> data using </w:t>
            </w:r>
            <w:r w:rsidRPr="006F090A">
              <w:rPr>
                <w:rFonts w:asciiTheme="majorHAnsi" w:hAnsiTheme="majorHAnsi"/>
                <w:bCs/>
                <w:color w:val="002060"/>
                <w:sz w:val="20"/>
                <w:lang w:val="en"/>
              </w:rPr>
              <w:lastRenderedPageBreak/>
              <w:t xml:space="preserve">specialized software and interpret </w:t>
            </w:r>
            <w:r w:rsidR="006F090A" w:rsidRPr="006F090A">
              <w:rPr>
                <w:rFonts w:asciiTheme="majorHAnsi" w:hAnsiTheme="majorHAnsi"/>
                <w:bCs/>
                <w:color w:val="002060"/>
                <w:sz w:val="20"/>
                <w:lang w:val="en"/>
              </w:rPr>
              <w:t xml:space="preserve">the </w:t>
            </w:r>
            <w:r w:rsidRPr="006F090A">
              <w:rPr>
                <w:rFonts w:asciiTheme="majorHAnsi" w:hAnsiTheme="majorHAnsi"/>
                <w:bCs/>
                <w:color w:val="002060"/>
                <w:sz w:val="20"/>
                <w:lang w:val="en"/>
              </w:rPr>
              <w:t>results towards the evaluation of the conservati</w:t>
            </w:r>
            <w:r w:rsidR="006F090A" w:rsidRPr="006F090A">
              <w:rPr>
                <w:rFonts w:asciiTheme="majorHAnsi" w:hAnsiTheme="majorHAnsi"/>
                <w:bCs/>
                <w:color w:val="002060"/>
                <w:sz w:val="20"/>
                <w:lang w:val="en"/>
              </w:rPr>
              <w:t>on status of natural populations.</w:t>
            </w:r>
          </w:p>
        </w:tc>
      </w:tr>
      <w:tr w:rsidR="005D23EB" w:rsidRPr="006403CB" w:rsidTr="00C822F5">
        <w:tblPrEx>
          <w:tblLook w:val="0000" w:firstRow="0" w:lastRow="0" w:firstColumn="0" w:lastColumn="0" w:noHBand="0" w:noVBand="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firstRow="0" w:lastRow="0" w:firstColumn="0" w:lastColumn="0" w:noHBand="0" w:noVBand="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6552CB" w:rsidRPr="00A9729E" w:rsidRDefault="006552CB" w:rsidP="00A9729E">
            <w:pPr>
              <w:pStyle w:val="ab"/>
              <w:widowControl w:val="0"/>
              <w:numPr>
                <w:ilvl w:val="0"/>
                <w:numId w:val="50"/>
              </w:numPr>
              <w:autoSpaceDE w:val="0"/>
              <w:autoSpaceDN w:val="0"/>
              <w:adjustRightInd w:val="0"/>
              <w:rPr>
                <w:rFonts w:ascii="Cambria" w:hAnsi="Cambria" w:cs="Arial"/>
                <w:i/>
                <w:sz w:val="20"/>
                <w:szCs w:val="16"/>
                <w:lang w:val="en-GB"/>
              </w:rPr>
            </w:pPr>
            <w:r w:rsidRPr="00A9729E">
              <w:rPr>
                <w:rFonts w:ascii="Cambria" w:hAnsi="Cambria" w:cs="Arial"/>
                <w:i/>
                <w:sz w:val="20"/>
                <w:szCs w:val="16"/>
                <w:lang w:val="en-GB"/>
              </w:rPr>
              <w:t xml:space="preserve">Search for, analysis and synthesis of data and information, with the use of the necessary technology </w:t>
            </w:r>
          </w:p>
          <w:p w:rsidR="006552CB" w:rsidRPr="00A9729E" w:rsidRDefault="006552CB" w:rsidP="00A9729E">
            <w:pPr>
              <w:pStyle w:val="ab"/>
              <w:widowControl w:val="0"/>
              <w:numPr>
                <w:ilvl w:val="0"/>
                <w:numId w:val="50"/>
              </w:numPr>
              <w:autoSpaceDE w:val="0"/>
              <w:autoSpaceDN w:val="0"/>
              <w:adjustRightInd w:val="0"/>
              <w:rPr>
                <w:rFonts w:ascii="Cambria" w:hAnsi="Cambria"/>
                <w:color w:val="002060"/>
                <w:sz w:val="20"/>
                <w:lang w:val="en-GB"/>
              </w:rPr>
            </w:pPr>
            <w:r w:rsidRPr="00A9729E">
              <w:rPr>
                <w:rFonts w:ascii="Cambria" w:hAnsi="Cambria" w:cs="Arial"/>
                <w:i/>
                <w:sz w:val="20"/>
                <w:szCs w:val="16"/>
                <w:lang w:val="en-GB"/>
              </w:rPr>
              <w:t xml:space="preserve">Working independently </w:t>
            </w:r>
          </w:p>
          <w:p w:rsidR="006552CB" w:rsidRPr="00A9729E" w:rsidRDefault="006552CB" w:rsidP="00A9729E">
            <w:pPr>
              <w:pStyle w:val="ab"/>
              <w:widowControl w:val="0"/>
              <w:numPr>
                <w:ilvl w:val="0"/>
                <w:numId w:val="50"/>
              </w:numPr>
              <w:autoSpaceDE w:val="0"/>
              <w:autoSpaceDN w:val="0"/>
              <w:adjustRightInd w:val="0"/>
              <w:rPr>
                <w:rFonts w:ascii="Cambria" w:hAnsi="Cambria"/>
                <w:color w:val="002060"/>
                <w:sz w:val="20"/>
                <w:lang w:val="en-GB"/>
              </w:rPr>
            </w:pPr>
            <w:r w:rsidRPr="00A9729E">
              <w:rPr>
                <w:rFonts w:ascii="Cambria" w:hAnsi="Cambria" w:cs="Arial"/>
                <w:i/>
                <w:sz w:val="20"/>
                <w:szCs w:val="16"/>
                <w:lang w:val="en-GB"/>
              </w:rPr>
              <w:t>Team work</w:t>
            </w:r>
          </w:p>
          <w:p w:rsidR="006552CB" w:rsidRPr="00A9729E" w:rsidRDefault="006552CB" w:rsidP="00A9729E">
            <w:pPr>
              <w:pStyle w:val="ab"/>
              <w:widowControl w:val="0"/>
              <w:numPr>
                <w:ilvl w:val="0"/>
                <w:numId w:val="50"/>
              </w:numPr>
              <w:autoSpaceDE w:val="0"/>
              <w:autoSpaceDN w:val="0"/>
              <w:adjustRightInd w:val="0"/>
              <w:rPr>
                <w:rFonts w:ascii="Cambria" w:hAnsi="Cambria" w:cs="Arial"/>
                <w:i/>
                <w:sz w:val="20"/>
                <w:szCs w:val="16"/>
                <w:lang w:val="en-GB"/>
              </w:rPr>
            </w:pPr>
            <w:r w:rsidRPr="00A9729E">
              <w:rPr>
                <w:rFonts w:ascii="Cambria" w:hAnsi="Cambria" w:cs="Arial"/>
                <w:i/>
                <w:sz w:val="20"/>
                <w:szCs w:val="16"/>
                <w:lang w:val="en-GB"/>
              </w:rPr>
              <w:t>Working in an interdisciplinary environment</w:t>
            </w:r>
          </w:p>
          <w:p w:rsidR="005D23EB" w:rsidRPr="00A9729E" w:rsidRDefault="006552CB" w:rsidP="00A9729E">
            <w:pPr>
              <w:pStyle w:val="ab"/>
              <w:widowControl w:val="0"/>
              <w:numPr>
                <w:ilvl w:val="0"/>
                <w:numId w:val="50"/>
              </w:numPr>
              <w:autoSpaceDE w:val="0"/>
              <w:autoSpaceDN w:val="0"/>
              <w:adjustRightInd w:val="0"/>
              <w:rPr>
                <w:rFonts w:ascii="Cambria" w:hAnsi="Cambria" w:cs="Arial"/>
                <w:i/>
                <w:sz w:val="20"/>
                <w:szCs w:val="16"/>
                <w:lang w:val="en-GB"/>
              </w:rPr>
            </w:pPr>
            <w:r w:rsidRPr="00A9729E">
              <w:rPr>
                <w:rFonts w:ascii="Cambria" w:hAnsi="Cambria" w:cs="Arial"/>
                <w:i/>
                <w:sz w:val="20"/>
                <w:szCs w:val="16"/>
                <w:lang w:val="en-GB"/>
              </w:rPr>
              <w:t xml:space="preserve">Respect for the natural environment </w:t>
            </w: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4B752B" w:rsidTr="00C822F5">
        <w:tc>
          <w:tcPr>
            <w:tcW w:w="8472" w:type="dxa"/>
          </w:tcPr>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Molecular biology and Genetics in Evolutionary Ecology - Molecular techniques in Ecology – Current trends</w:t>
            </w:r>
          </w:p>
          <w:p w:rsidR="006552CB" w:rsidRPr="006F090A" w:rsidRDefault="006552CB" w:rsidP="006552CB">
            <w:pPr>
              <w:numPr>
                <w:ilvl w:val="0"/>
                <w:numId w:val="47"/>
              </w:numPr>
              <w:rPr>
                <w:rFonts w:asciiTheme="majorHAnsi" w:hAnsiTheme="majorHAnsi"/>
                <w:iCs/>
                <w:color w:val="002060"/>
                <w:sz w:val="20"/>
                <w:lang w:val="el-GR"/>
              </w:rPr>
            </w:pPr>
            <w:r w:rsidRPr="006F090A">
              <w:rPr>
                <w:rFonts w:asciiTheme="majorHAnsi" w:hAnsiTheme="majorHAnsi"/>
                <w:iCs/>
                <w:color w:val="002060"/>
                <w:sz w:val="20"/>
              </w:rPr>
              <w:t>Molecular markers: properties and applications</w:t>
            </w:r>
          </w:p>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Population genetic analyses: Analysis of single populations – Genetic variation indices – Effective population size</w:t>
            </w:r>
          </w:p>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Factors affecting genetic variation – Natural selection – Genetic drift – Bottlenecks – Mating systems</w:t>
            </w:r>
          </w:p>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Between population variation -  genetic population structure – F-statistics – Gene flow – Isolation by Distance</w:t>
            </w:r>
          </w:p>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Landscape genetics: influence of landscape characteristics in genetic variation – Barriers to gene flow – Fragmentation - Metapopulations</w:t>
            </w:r>
          </w:p>
          <w:p w:rsidR="006552CB" w:rsidRPr="006F090A" w:rsidRDefault="006552CB"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 xml:space="preserve">Intra-specific phylogenies – Phylogeography – Molecular </w:t>
            </w:r>
            <w:r w:rsidR="006848E7" w:rsidRPr="006F090A">
              <w:rPr>
                <w:rFonts w:asciiTheme="majorHAnsi" w:hAnsiTheme="majorHAnsi"/>
                <w:iCs/>
                <w:color w:val="002060"/>
                <w:sz w:val="20"/>
              </w:rPr>
              <w:t>m</w:t>
            </w:r>
            <w:r w:rsidRPr="006F090A">
              <w:rPr>
                <w:rFonts w:asciiTheme="majorHAnsi" w:hAnsiTheme="majorHAnsi"/>
                <w:iCs/>
                <w:color w:val="002060"/>
                <w:sz w:val="20"/>
              </w:rPr>
              <w:t xml:space="preserve">arkers in phylogeography – Molecular clocks – Phylogenetic trees – Comparative and applied phylogeography </w:t>
            </w:r>
          </w:p>
          <w:p w:rsidR="006552CB" w:rsidRPr="006F090A" w:rsidRDefault="006848E7"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Conservation Genetics – Description and organization of genetic variation – Loss of genetic variation in small populations – Inbreeding – Genetically viable populations – Management Units – Genetic management of wild populations – Reintroductions and Translocations – Genetic management of populations in captivity – Genetics of endangered and invasive species</w:t>
            </w:r>
          </w:p>
          <w:p w:rsidR="006552CB" w:rsidRPr="006F090A" w:rsidRDefault="006848E7" w:rsidP="006552CB">
            <w:pPr>
              <w:numPr>
                <w:ilvl w:val="0"/>
                <w:numId w:val="47"/>
              </w:numPr>
              <w:rPr>
                <w:rFonts w:asciiTheme="majorHAnsi" w:hAnsiTheme="majorHAnsi"/>
                <w:iCs/>
                <w:color w:val="002060"/>
                <w:sz w:val="20"/>
              </w:rPr>
            </w:pPr>
            <w:r w:rsidRPr="006F090A">
              <w:rPr>
                <w:rFonts w:asciiTheme="majorHAnsi" w:hAnsiTheme="majorHAnsi"/>
                <w:iCs/>
                <w:color w:val="002060"/>
                <w:sz w:val="20"/>
              </w:rPr>
              <w:t>E</w:t>
            </w:r>
            <w:r w:rsidR="006552CB" w:rsidRPr="006F090A">
              <w:rPr>
                <w:rFonts w:asciiTheme="majorHAnsi" w:hAnsiTheme="majorHAnsi"/>
                <w:iCs/>
                <w:color w:val="002060"/>
                <w:sz w:val="20"/>
              </w:rPr>
              <w:t xml:space="preserve">cological genomics - </w:t>
            </w:r>
            <w:r w:rsidRPr="006F090A">
              <w:rPr>
                <w:rFonts w:asciiTheme="majorHAnsi" w:hAnsiTheme="majorHAnsi"/>
                <w:iCs/>
                <w:color w:val="002060"/>
                <w:sz w:val="20"/>
              </w:rPr>
              <w:t>C</w:t>
            </w:r>
            <w:r w:rsidR="006552CB" w:rsidRPr="006F090A">
              <w:rPr>
                <w:rFonts w:asciiTheme="majorHAnsi" w:hAnsiTheme="majorHAnsi"/>
                <w:iCs/>
                <w:color w:val="002060"/>
                <w:sz w:val="20"/>
              </w:rPr>
              <w:t xml:space="preserve">onservation genomics – </w:t>
            </w:r>
            <w:r w:rsidRPr="006F090A">
              <w:rPr>
                <w:rFonts w:asciiTheme="majorHAnsi" w:hAnsiTheme="majorHAnsi"/>
                <w:iCs/>
                <w:color w:val="002060"/>
                <w:sz w:val="20"/>
              </w:rPr>
              <w:t>Adaptive genetic variation</w:t>
            </w:r>
          </w:p>
          <w:p w:rsidR="006552CB" w:rsidRPr="006F090A" w:rsidRDefault="006552CB" w:rsidP="006552CB">
            <w:pPr>
              <w:rPr>
                <w:rFonts w:asciiTheme="majorHAnsi" w:hAnsiTheme="majorHAnsi"/>
                <w:iCs/>
                <w:color w:val="002060"/>
                <w:sz w:val="20"/>
              </w:rPr>
            </w:pPr>
          </w:p>
          <w:p w:rsidR="006552CB" w:rsidRPr="006F090A" w:rsidRDefault="006848E7" w:rsidP="006552CB">
            <w:pPr>
              <w:rPr>
                <w:rFonts w:asciiTheme="majorHAnsi" w:hAnsiTheme="majorHAnsi"/>
                <w:b/>
                <w:bCs/>
                <w:iCs/>
                <w:color w:val="002060"/>
                <w:sz w:val="20"/>
                <w:lang w:val="el-GR"/>
              </w:rPr>
            </w:pPr>
            <w:r w:rsidRPr="006F090A">
              <w:rPr>
                <w:rFonts w:asciiTheme="majorHAnsi" w:hAnsiTheme="majorHAnsi"/>
                <w:b/>
                <w:bCs/>
                <w:iCs/>
                <w:color w:val="002060"/>
                <w:sz w:val="20"/>
              </w:rPr>
              <w:t>Laboratory exercises</w:t>
            </w:r>
            <w:r w:rsidR="006552CB" w:rsidRPr="006F090A">
              <w:rPr>
                <w:rFonts w:asciiTheme="majorHAnsi" w:hAnsiTheme="majorHAnsi"/>
                <w:b/>
                <w:bCs/>
                <w:iCs/>
                <w:color w:val="002060"/>
                <w:sz w:val="20"/>
                <w:lang w:val="el-GR"/>
              </w:rPr>
              <w:t xml:space="preserve">: </w:t>
            </w:r>
          </w:p>
          <w:p w:rsidR="006552CB" w:rsidRPr="006F090A" w:rsidRDefault="006552CB" w:rsidP="006552CB">
            <w:pPr>
              <w:numPr>
                <w:ilvl w:val="0"/>
                <w:numId w:val="48"/>
              </w:numPr>
              <w:rPr>
                <w:rFonts w:asciiTheme="majorHAnsi" w:hAnsiTheme="majorHAnsi"/>
                <w:bCs/>
                <w:iCs/>
                <w:color w:val="002060"/>
                <w:sz w:val="20"/>
              </w:rPr>
            </w:pPr>
            <w:r w:rsidRPr="006F090A">
              <w:rPr>
                <w:rFonts w:asciiTheme="majorHAnsi" w:hAnsiTheme="majorHAnsi"/>
                <w:bCs/>
                <w:iCs/>
                <w:color w:val="002060"/>
                <w:sz w:val="20"/>
              </w:rPr>
              <w:t>DNA</w:t>
            </w:r>
            <w:r w:rsidR="004B752B" w:rsidRPr="006F090A">
              <w:rPr>
                <w:rFonts w:asciiTheme="majorHAnsi" w:hAnsiTheme="majorHAnsi"/>
                <w:bCs/>
                <w:iCs/>
                <w:color w:val="002060"/>
                <w:sz w:val="20"/>
              </w:rPr>
              <w:t xml:space="preserve"> sequences: manual inspection – alignment – genetic databanks - </w:t>
            </w:r>
            <w:r w:rsidRPr="006F090A">
              <w:rPr>
                <w:rFonts w:asciiTheme="majorHAnsi" w:hAnsiTheme="majorHAnsi"/>
                <w:bCs/>
                <w:iCs/>
                <w:color w:val="002060"/>
                <w:sz w:val="20"/>
              </w:rPr>
              <w:t>GenBank - BLAST</w:t>
            </w:r>
          </w:p>
          <w:p w:rsidR="006552CB" w:rsidRPr="006F090A" w:rsidRDefault="004B752B" w:rsidP="006552CB">
            <w:pPr>
              <w:numPr>
                <w:ilvl w:val="0"/>
                <w:numId w:val="48"/>
              </w:numPr>
              <w:rPr>
                <w:rFonts w:asciiTheme="majorHAnsi" w:hAnsiTheme="majorHAnsi"/>
                <w:bCs/>
                <w:iCs/>
                <w:color w:val="002060"/>
                <w:sz w:val="20"/>
                <w:lang w:val="el-GR"/>
              </w:rPr>
            </w:pPr>
            <w:r w:rsidRPr="006F090A">
              <w:rPr>
                <w:rFonts w:asciiTheme="majorHAnsi" w:hAnsiTheme="majorHAnsi"/>
                <w:bCs/>
                <w:iCs/>
                <w:color w:val="002060"/>
                <w:sz w:val="20"/>
              </w:rPr>
              <w:t>Genotyping of microsattelites</w:t>
            </w:r>
          </w:p>
          <w:p w:rsidR="006552CB" w:rsidRPr="006F090A" w:rsidRDefault="004B752B" w:rsidP="006552CB">
            <w:pPr>
              <w:numPr>
                <w:ilvl w:val="0"/>
                <w:numId w:val="48"/>
              </w:numPr>
              <w:rPr>
                <w:rFonts w:asciiTheme="majorHAnsi" w:hAnsiTheme="majorHAnsi"/>
                <w:bCs/>
                <w:iCs/>
                <w:color w:val="002060"/>
                <w:sz w:val="20"/>
              </w:rPr>
            </w:pPr>
            <w:r w:rsidRPr="006F090A">
              <w:rPr>
                <w:rFonts w:asciiTheme="majorHAnsi" w:hAnsiTheme="majorHAnsi"/>
                <w:bCs/>
                <w:iCs/>
                <w:color w:val="002060"/>
                <w:sz w:val="20"/>
              </w:rPr>
              <w:t>Description and organization of genetic variation – analysis of population genetic data</w:t>
            </w:r>
            <w:r w:rsidR="006552CB" w:rsidRPr="006F090A">
              <w:rPr>
                <w:rFonts w:asciiTheme="majorHAnsi" w:hAnsiTheme="majorHAnsi"/>
                <w:bCs/>
                <w:iCs/>
                <w:color w:val="002060"/>
                <w:sz w:val="20"/>
              </w:rPr>
              <w:t xml:space="preserve"> </w:t>
            </w:r>
          </w:p>
          <w:p w:rsidR="006552CB" w:rsidRPr="006F090A" w:rsidRDefault="004B752B" w:rsidP="006552CB">
            <w:pPr>
              <w:numPr>
                <w:ilvl w:val="0"/>
                <w:numId w:val="48"/>
              </w:numPr>
              <w:rPr>
                <w:rFonts w:asciiTheme="majorHAnsi" w:hAnsiTheme="majorHAnsi"/>
                <w:bCs/>
                <w:iCs/>
                <w:color w:val="002060"/>
                <w:sz w:val="20"/>
              </w:rPr>
            </w:pPr>
            <w:r w:rsidRPr="006F090A">
              <w:rPr>
                <w:rFonts w:asciiTheme="majorHAnsi" w:hAnsiTheme="majorHAnsi"/>
                <w:bCs/>
                <w:iCs/>
                <w:color w:val="002060"/>
                <w:sz w:val="20"/>
              </w:rPr>
              <w:t xml:space="preserve">Genetic population structure – Estimation of recent gene flow and migration </w:t>
            </w:r>
          </w:p>
          <w:p w:rsidR="006552CB" w:rsidRPr="006F090A" w:rsidRDefault="004B752B" w:rsidP="006552CB">
            <w:pPr>
              <w:numPr>
                <w:ilvl w:val="0"/>
                <w:numId w:val="48"/>
              </w:numPr>
              <w:rPr>
                <w:rFonts w:asciiTheme="majorHAnsi" w:hAnsiTheme="majorHAnsi"/>
                <w:bCs/>
                <w:iCs/>
                <w:color w:val="002060"/>
                <w:sz w:val="20"/>
                <w:lang w:val="el-GR"/>
              </w:rPr>
            </w:pPr>
            <w:r w:rsidRPr="006F090A">
              <w:rPr>
                <w:rFonts w:asciiTheme="majorHAnsi" w:hAnsiTheme="majorHAnsi"/>
                <w:bCs/>
                <w:iCs/>
                <w:color w:val="002060"/>
                <w:sz w:val="20"/>
              </w:rPr>
              <w:t>Phylogenetic analyses</w:t>
            </w:r>
          </w:p>
          <w:p w:rsidR="006552CB" w:rsidRPr="006F090A" w:rsidRDefault="004B752B" w:rsidP="006552CB">
            <w:pPr>
              <w:numPr>
                <w:ilvl w:val="0"/>
                <w:numId w:val="48"/>
              </w:numPr>
              <w:rPr>
                <w:rFonts w:asciiTheme="majorHAnsi" w:hAnsiTheme="majorHAnsi"/>
                <w:bCs/>
                <w:iCs/>
                <w:color w:val="002060"/>
                <w:sz w:val="20"/>
              </w:rPr>
            </w:pPr>
            <w:r w:rsidRPr="006F090A">
              <w:rPr>
                <w:rFonts w:asciiTheme="majorHAnsi" w:hAnsiTheme="majorHAnsi"/>
                <w:bCs/>
                <w:iCs/>
                <w:color w:val="002060"/>
                <w:sz w:val="20"/>
              </w:rPr>
              <w:t>DNA barcoding: identification of unknown biological samples</w:t>
            </w:r>
          </w:p>
          <w:p w:rsidR="006552CB" w:rsidRPr="006F090A" w:rsidRDefault="004B752B" w:rsidP="006552CB">
            <w:pPr>
              <w:numPr>
                <w:ilvl w:val="0"/>
                <w:numId w:val="48"/>
              </w:numPr>
              <w:rPr>
                <w:rFonts w:asciiTheme="majorHAnsi" w:hAnsiTheme="majorHAnsi"/>
                <w:bCs/>
                <w:iCs/>
                <w:color w:val="002060"/>
                <w:sz w:val="20"/>
              </w:rPr>
            </w:pPr>
            <w:r w:rsidRPr="006F090A">
              <w:rPr>
                <w:rFonts w:asciiTheme="majorHAnsi" w:hAnsiTheme="majorHAnsi"/>
                <w:bCs/>
                <w:iCs/>
                <w:color w:val="002060"/>
                <w:sz w:val="20"/>
              </w:rPr>
              <w:t>Conservation genetics: translocations in animal populations</w:t>
            </w:r>
            <w:r w:rsidR="006552CB" w:rsidRPr="006F090A">
              <w:rPr>
                <w:rFonts w:asciiTheme="majorHAnsi" w:hAnsiTheme="majorHAnsi"/>
                <w:bCs/>
                <w:iCs/>
                <w:color w:val="002060"/>
                <w:sz w:val="20"/>
              </w:rPr>
              <w:t xml:space="preserve"> </w:t>
            </w:r>
          </w:p>
          <w:p w:rsidR="005D23EB" w:rsidRPr="00A9729E" w:rsidRDefault="004B752B" w:rsidP="00052508">
            <w:pPr>
              <w:numPr>
                <w:ilvl w:val="0"/>
                <w:numId w:val="48"/>
              </w:numPr>
              <w:rPr>
                <w:rFonts w:asciiTheme="majorHAnsi" w:hAnsiTheme="majorHAnsi"/>
                <w:iCs/>
                <w:color w:val="002060"/>
              </w:rPr>
            </w:pPr>
            <w:r w:rsidRPr="00A9729E">
              <w:rPr>
                <w:rFonts w:asciiTheme="majorHAnsi" w:hAnsiTheme="majorHAnsi"/>
                <w:bCs/>
                <w:iCs/>
                <w:color w:val="002060"/>
                <w:sz w:val="20"/>
              </w:rPr>
              <w:t>Population size estimation with the use of genetic data</w:t>
            </w:r>
          </w:p>
          <w:p w:rsidR="005D23EB" w:rsidRPr="006F090A" w:rsidRDefault="005D23EB" w:rsidP="00C822F5">
            <w:pPr>
              <w:rPr>
                <w:rFonts w:asciiTheme="majorHAnsi" w:hAnsiTheme="majorHAnsi" w:cs="Arial"/>
                <w:color w:val="002060"/>
                <w:sz w:val="20"/>
                <w:szCs w:val="20"/>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E936BF" w:rsidRDefault="00E936BF" w:rsidP="00C822F5">
            <w:pPr>
              <w:spacing w:after="200" w:line="276" w:lineRule="auto"/>
              <w:rPr>
                <w:rFonts w:ascii="Cambria" w:hAnsi="Cambria"/>
                <w:iCs/>
                <w:color w:val="002060"/>
                <w:lang w:val="en-GB"/>
              </w:rPr>
            </w:pPr>
            <w:r w:rsidRPr="00E936BF">
              <w:rPr>
                <w:rFonts w:ascii="Cambria" w:hAnsi="Cambria" w:cs="Arial"/>
                <w:sz w:val="16"/>
                <w:szCs w:val="16"/>
                <w:lang w:val="en-GB"/>
              </w:rPr>
              <w:t>Face-to-face</w:t>
            </w:r>
          </w:p>
        </w:tc>
      </w:tr>
      <w:tr w:rsidR="005D23EB" w:rsidRPr="00223ACD"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lastRenderedPageBreak/>
              <w:t>Use of ICT in teaching, laboratory education, communication with students</w:t>
            </w:r>
          </w:p>
        </w:tc>
        <w:tc>
          <w:tcPr>
            <w:tcW w:w="5166" w:type="dxa"/>
          </w:tcPr>
          <w:p w:rsidR="00223ACD" w:rsidRPr="006F090A" w:rsidRDefault="00223ACD" w:rsidP="00223ACD">
            <w:pPr>
              <w:pStyle w:val="ab"/>
              <w:numPr>
                <w:ilvl w:val="0"/>
                <w:numId w:val="49"/>
              </w:numPr>
              <w:rPr>
                <w:rFonts w:asciiTheme="majorHAnsi" w:hAnsiTheme="majorHAnsi" w:cs="Arial"/>
                <w:color w:val="002060"/>
                <w:sz w:val="20"/>
                <w:szCs w:val="20"/>
                <w:lang w:val="en"/>
              </w:rPr>
            </w:pPr>
            <w:r w:rsidRPr="006F090A">
              <w:rPr>
                <w:rFonts w:asciiTheme="majorHAnsi" w:hAnsiTheme="majorHAnsi" w:cs="Arial"/>
                <w:color w:val="002060"/>
                <w:sz w:val="20"/>
                <w:szCs w:val="20"/>
                <w:lang w:val="en"/>
              </w:rPr>
              <w:lastRenderedPageBreak/>
              <w:t>Use of specialized genetic data analysis software</w:t>
            </w:r>
          </w:p>
          <w:p w:rsidR="00223ACD" w:rsidRPr="006F090A" w:rsidRDefault="00223ACD" w:rsidP="00223ACD">
            <w:pPr>
              <w:pStyle w:val="ab"/>
              <w:numPr>
                <w:ilvl w:val="0"/>
                <w:numId w:val="49"/>
              </w:numPr>
              <w:rPr>
                <w:rFonts w:asciiTheme="majorHAnsi" w:hAnsiTheme="majorHAnsi" w:cs="Arial"/>
                <w:color w:val="002060"/>
                <w:sz w:val="20"/>
                <w:szCs w:val="20"/>
                <w:lang w:val="en-US"/>
              </w:rPr>
            </w:pPr>
            <w:r w:rsidRPr="006F090A">
              <w:rPr>
                <w:rFonts w:asciiTheme="majorHAnsi" w:hAnsiTheme="majorHAnsi" w:cs="Arial"/>
                <w:color w:val="002060"/>
                <w:sz w:val="20"/>
                <w:szCs w:val="20"/>
                <w:lang w:val="en"/>
              </w:rPr>
              <w:lastRenderedPageBreak/>
              <w:t>Support of the learning process through the online e-course platform</w:t>
            </w:r>
          </w:p>
          <w:p w:rsidR="005D23EB" w:rsidRPr="006F090A" w:rsidRDefault="005D23EB" w:rsidP="00037E4E">
            <w:pPr>
              <w:rPr>
                <w:rFonts w:asciiTheme="majorHAnsi" w:hAnsiTheme="majorHAnsi" w:cs="Arial"/>
                <w:b/>
                <w:color w:val="002060"/>
                <w:sz w:val="20"/>
                <w:szCs w:val="20"/>
              </w:rPr>
            </w:pP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rPr>
                  </w:pPr>
                  <w:r w:rsidRPr="00A9729E">
                    <w:rPr>
                      <w:rFonts w:asciiTheme="majorHAnsi" w:hAnsiTheme="majorHAnsi"/>
                      <w:iCs/>
                      <w:color w:val="002060"/>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r w:rsidRPr="00A9729E">
                    <w:rPr>
                      <w:rFonts w:asciiTheme="majorHAnsi" w:hAnsiTheme="majorHAnsi" w:cs="Arial"/>
                      <w:color w:val="002060"/>
                      <w:sz w:val="20"/>
                      <w:szCs w:val="20"/>
                      <w:lang w:val="el-GR"/>
                    </w:rPr>
                    <w:t>26</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rPr>
                  </w:pPr>
                  <w:r w:rsidRPr="00A9729E">
                    <w:rPr>
                      <w:rFonts w:asciiTheme="majorHAnsi" w:hAnsiTheme="majorHAnsi"/>
                      <w:iCs/>
                      <w:color w:val="002060"/>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r w:rsidRPr="00A9729E">
                    <w:rPr>
                      <w:rFonts w:asciiTheme="majorHAnsi" w:hAnsiTheme="majorHAnsi" w:cs="Arial"/>
                      <w:color w:val="002060"/>
                      <w:sz w:val="20"/>
                      <w:szCs w:val="20"/>
                      <w:lang w:val="el-GR"/>
                    </w:rPr>
                    <w:t>30</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rPr>
                  </w:pPr>
                  <w:r w:rsidRPr="00A9729E">
                    <w:rPr>
                      <w:rFonts w:asciiTheme="majorHAnsi" w:hAnsiTheme="majorHAnsi"/>
                      <w:iCs/>
                      <w:color w:val="002060"/>
                      <w:sz w:val="20"/>
                      <w:szCs w:val="20"/>
                    </w:rPr>
                    <w:t>Analysis and presentation of scientific article (individually)</w:t>
                  </w: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r w:rsidRPr="00A9729E">
                    <w:rPr>
                      <w:rFonts w:asciiTheme="majorHAnsi" w:hAnsiTheme="majorHAnsi" w:cs="Arial"/>
                      <w:color w:val="002060"/>
                      <w:sz w:val="20"/>
                      <w:szCs w:val="20"/>
                      <w:lang w:val="el-GR"/>
                    </w:rPr>
                    <w:t>10</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rPr>
                  </w:pPr>
                  <w:r w:rsidRPr="00A9729E">
                    <w:rPr>
                      <w:rFonts w:asciiTheme="majorHAnsi" w:hAnsiTheme="majorHAnsi"/>
                      <w:iCs/>
                      <w:color w:val="002060"/>
                      <w:sz w:val="20"/>
                      <w:szCs w:val="20"/>
                    </w:rPr>
                    <w:t>Essay writing (weekly basis)</w:t>
                  </w: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r w:rsidRPr="00A9729E">
                    <w:rPr>
                      <w:rFonts w:asciiTheme="majorHAnsi" w:hAnsiTheme="majorHAnsi" w:cs="Arial"/>
                      <w:color w:val="002060"/>
                      <w:sz w:val="20"/>
                      <w:szCs w:val="20"/>
                      <w:lang w:val="el-GR"/>
                    </w:rPr>
                    <w:t>20</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rPr>
                  </w:pPr>
                  <w:r w:rsidRPr="00A9729E">
                    <w:rPr>
                      <w:rFonts w:asciiTheme="majorHAnsi" w:hAnsiTheme="majorHAnsi"/>
                      <w:iCs/>
                      <w:color w:val="002060"/>
                      <w:sz w:val="20"/>
                      <w:szCs w:val="20"/>
                    </w:rPr>
                    <w:t>Independent study</w:t>
                  </w: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r w:rsidRPr="00A9729E">
                    <w:rPr>
                      <w:rFonts w:asciiTheme="majorHAnsi" w:hAnsiTheme="majorHAnsi" w:cs="Arial"/>
                      <w:color w:val="002060"/>
                      <w:sz w:val="20"/>
                      <w:szCs w:val="20"/>
                      <w:lang w:val="el-GR"/>
                    </w:rPr>
                    <w:t>40</w:t>
                  </w: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cs="Arial"/>
                      <w:i/>
                      <w:color w:val="002060"/>
                      <w:sz w:val="20"/>
                      <w:szCs w:val="20"/>
                      <w:lang w:val="el-GR"/>
                    </w:rPr>
                  </w:pP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cs="Arial"/>
                      <w:i/>
                      <w:color w:val="002060"/>
                      <w:sz w:val="20"/>
                      <w:szCs w:val="20"/>
                      <w:lang w:val="el-GR"/>
                    </w:rPr>
                  </w:pP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cs="Arial"/>
                      <w:i/>
                      <w:color w:val="002060"/>
                      <w:sz w:val="20"/>
                      <w:szCs w:val="20"/>
                      <w:lang w:val="el-GR"/>
                    </w:rPr>
                  </w:pP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rPr>
                      <w:rFonts w:asciiTheme="majorHAnsi" w:hAnsiTheme="majorHAns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037E4E" w:rsidRPr="00A9729E" w:rsidRDefault="00037E4E" w:rsidP="00037E4E">
                  <w:pPr>
                    <w:jc w:val="center"/>
                    <w:rPr>
                      <w:rFonts w:asciiTheme="majorHAnsi" w:hAnsiTheme="majorHAnsi" w:cs="Arial"/>
                      <w:color w:val="002060"/>
                      <w:sz w:val="20"/>
                      <w:szCs w:val="20"/>
                      <w:lang w:val="el-GR"/>
                    </w:rPr>
                  </w:pPr>
                </w:p>
              </w:tc>
            </w:tr>
            <w:tr w:rsidR="00037E4E" w:rsidRPr="006403CB" w:rsidTr="00206BAF">
              <w:tc>
                <w:tcPr>
                  <w:tcW w:w="2467" w:type="dxa"/>
                  <w:tcBorders>
                    <w:top w:val="single" w:sz="4" w:space="0" w:color="auto"/>
                    <w:left w:val="single" w:sz="4" w:space="0" w:color="auto"/>
                    <w:bottom w:val="single" w:sz="4" w:space="0" w:color="auto"/>
                    <w:right w:val="single" w:sz="4" w:space="0" w:color="auto"/>
                  </w:tcBorders>
                </w:tcPr>
                <w:p w:rsidR="00037E4E" w:rsidRPr="00A9729E" w:rsidRDefault="00904E52" w:rsidP="00037E4E">
                  <w:pPr>
                    <w:rPr>
                      <w:rFonts w:asciiTheme="majorHAnsi" w:hAnsiTheme="majorHAnsi"/>
                      <w:iCs/>
                      <w:color w:val="002060"/>
                      <w:sz w:val="20"/>
                      <w:szCs w:val="20"/>
                      <w:lang w:val="el-GR"/>
                    </w:rPr>
                  </w:pPr>
                  <w:r w:rsidRPr="00A9729E">
                    <w:rPr>
                      <w:rFonts w:asciiTheme="majorHAnsi" w:hAnsiTheme="majorHAnsi"/>
                      <w:iCs/>
                      <w:color w:val="002060"/>
                      <w:sz w:val="20"/>
                      <w:szCs w:val="20"/>
                    </w:rPr>
                    <w:t>Course total</w:t>
                  </w:r>
                  <w:r w:rsidR="00037E4E" w:rsidRPr="00A9729E">
                    <w:rPr>
                      <w:rFonts w:asciiTheme="majorHAnsi" w:hAnsiTheme="majorHAns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037E4E" w:rsidRPr="00A9729E" w:rsidRDefault="00037E4E" w:rsidP="00037E4E">
                  <w:pPr>
                    <w:jc w:val="center"/>
                    <w:rPr>
                      <w:rFonts w:asciiTheme="majorHAnsi" w:hAnsiTheme="majorHAnsi" w:cs="Arial"/>
                      <w:b/>
                      <w:i/>
                      <w:color w:val="002060"/>
                      <w:sz w:val="20"/>
                      <w:szCs w:val="20"/>
                      <w:lang w:val="el-GR"/>
                    </w:rPr>
                  </w:pPr>
                  <w:r w:rsidRPr="00A9729E">
                    <w:rPr>
                      <w:rFonts w:asciiTheme="majorHAnsi" w:hAnsiTheme="majorHAnsi" w:cs="Arial"/>
                      <w:b/>
                      <w:i/>
                      <w:color w:val="002060"/>
                      <w:sz w:val="20"/>
                      <w:szCs w:val="20"/>
                      <w:lang w:val="el-GR"/>
                    </w:rPr>
                    <w:t>126</w:t>
                  </w:r>
                </w:p>
              </w:tc>
            </w:tr>
          </w:tbl>
          <w:p w:rsidR="005D23EB" w:rsidRPr="006403CB" w:rsidRDefault="005D23EB" w:rsidP="00C822F5">
            <w:pPr>
              <w:rPr>
                <w:rFonts w:ascii="Cambria" w:hAnsi="Cambria" w:cs="Tahoma"/>
                <w:lang w:val="en-GB"/>
              </w:rPr>
            </w:pPr>
          </w:p>
        </w:tc>
      </w:tr>
      <w:tr w:rsidR="005D23EB" w:rsidRPr="00223ACD"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037E4E" w:rsidRPr="00A9729E" w:rsidRDefault="00037E4E" w:rsidP="00037E4E">
            <w:pPr>
              <w:rPr>
                <w:rFonts w:asciiTheme="majorHAnsi" w:hAnsiTheme="majorHAnsi" w:cs="Arial"/>
                <w:color w:val="1F497D" w:themeColor="text2"/>
                <w:sz w:val="20"/>
                <w:szCs w:val="22"/>
              </w:rPr>
            </w:pPr>
            <w:r w:rsidRPr="00A9729E">
              <w:rPr>
                <w:rFonts w:asciiTheme="majorHAnsi" w:hAnsiTheme="majorHAnsi" w:cs="Arial"/>
                <w:color w:val="1F497D" w:themeColor="text2"/>
                <w:sz w:val="20"/>
                <w:szCs w:val="22"/>
                <w:lang w:val="el-GR"/>
              </w:rPr>
              <w:t>Ι</w:t>
            </w:r>
            <w:r w:rsidRPr="00A9729E">
              <w:rPr>
                <w:rFonts w:asciiTheme="majorHAnsi" w:hAnsiTheme="majorHAnsi" w:cs="Arial"/>
                <w:color w:val="1F497D" w:themeColor="text2"/>
                <w:sz w:val="20"/>
                <w:szCs w:val="22"/>
              </w:rPr>
              <w:t xml:space="preserve">. </w:t>
            </w:r>
            <w:r w:rsidR="000A7805" w:rsidRPr="00A9729E">
              <w:rPr>
                <w:rFonts w:asciiTheme="majorHAnsi" w:hAnsiTheme="majorHAnsi" w:cs="Arial"/>
                <w:color w:val="1F497D" w:themeColor="text2"/>
                <w:sz w:val="20"/>
                <w:szCs w:val="22"/>
              </w:rPr>
              <w:t>Written final exam</w:t>
            </w:r>
            <w:r w:rsidRPr="00A9729E">
              <w:rPr>
                <w:rFonts w:asciiTheme="majorHAnsi" w:hAnsiTheme="majorHAnsi" w:cs="Arial"/>
                <w:color w:val="1F497D" w:themeColor="text2"/>
                <w:sz w:val="20"/>
                <w:szCs w:val="22"/>
              </w:rPr>
              <w:t xml:space="preserve"> (60%) </w:t>
            </w:r>
            <w:r w:rsidR="000A7805" w:rsidRPr="00A9729E">
              <w:rPr>
                <w:rFonts w:asciiTheme="majorHAnsi" w:hAnsiTheme="majorHAnsi" w:cs="Arial"/>
                <w:color w:val="1F497D" w:themeColor="text2"/>
                <w:sz w:val="20"/>
                <w:szCs w:val="22"/>
              </w:rPr>
              <w:t>that includes</w:t>
            </w:r>
            <w:r w:rsidRPr="00A9729E">
              <w:rPr>
                <w:rFonts w:asciiTheme="majorHAnsi" w:hAnsiTheme="majorHAnsi" w:cs="Arial"/>
                <w:color w:val="1F497D" w:themeColor="text2"/>
                <w:sz w:val="20"/>
                <w:szCs w:val="22"/>
              </w:rPr>
              <w:t>:</w:t>
            </w:r>
          </w:p>
          <w:p w:rsidR="00037E4E" w:rsidRPr="00A9729E" w:rsidRDefault="00037E4E" w:rsidP="00037E4E">
            <w:pPr>
              <w:rPr>
                <w:rFonts w:asciiTheme="majorHAnsi" w:hAnsiTheme="majorHAnsi" w:cs="Arial"/>
                <w:i/>
                <w:color w:val="1F497D" w:themeColor="text2"/>
                <w:sz w:val="20"/>
                <w:szCs w:val="22"/>
              </w:rPr>
            </w:pPr>
            <w:r w:rsidRPr="00A9729E">
              <w:rPr>
                <w:rFonts w:asciiTheme="majorHAnsi" w:hAnsiTheme="majorHAnsi" w:cs="Arial"/>
                <w:i/>
                <w:color w:val="1F497D" w:themeColor="text2"/>
                <w:sz w:val="20"/>
                <w:szCs w:val="22"/>
              </w:rPr>
              <w:t xml:space="preserve">- </w:t>
            </w:r>
            <w:r w:rsidR="000A7805" w:rsidRPr="00A9729E">
              <w:rPr>
                <w:rFonts w:asciiTheme="majorHAnsi" w:hAnsiTheme="majorHAnsi" w:cs="Arial"/>
                <w:i/>
                <w:color w:val="1F497D" w:themeColor="text2"/>
                <w:sz w:val="20"/>
                <w:szCs w:val="22"/>
                <w:lang w:val="en-GB"/>
              </w:rPr>
              <w:t>multiple choice questionnaires</w:t>
            </w:r>
          </w:p>
          <w:p w:rsidR="000A7805" w:rsidRPr="00A9729E" w:rsidRDefault="00037E4E" w:rsidP="00037E4E">
            <w:pPr>
              <w:rPr>
                <w:rFonts w:asciiTheme="majorHAnsi" w:hAnsiTheme="majorHAnsi" w:cs="Arial"/>
                <w:i/>
                <w:color w:val="1F497D" w:themeColor="text2"/>
                <w:sz w:val="20"/>
                <w:szCs w:val="22"/>
                <w:lang w:val="en-GB"/>
              </w:rPr>
            </w:pPr>
            <w:r w:rsidRPr="00A9729E">
              <w:rPr>
                <w:rFonts w:asciiTheme="majorHAnsi" w:hAnsiTheme="majorHAnsi" w:cs="Arial"/>
                <w:i/>
                <w:color w:val="1F497D" w:themeColor="text2"/>
                <w:sz w:val="20"/>
                <w:szCs w:val="22"/>
              </w:rPr>
              <w:t xml:space="preserve">- </w:t>
            </w:r>
            <w:r w:rsidR="000A7805" w:rsidRPr="00A9729E">
              <w:rPr>
                <w:rFonts w:asciiTheme="majorHAnsi" w:hAnsiTheme="majorHAnsi" w:cs="Arial"/>
                <w:i/>
                <w:color w:val="1F497D" w:themeColor="text2"/>
                <w:sz w:val="20"/>
                <w:szCs w:val="22"/>
                <w:lang w:val="en-GB"/>
              </w:rPr>
              <w:t xml:space="preserve">short-answer questions </w:t>
            </w:r>
          </w:p>
          <w:p w:rsidR="00037E4E" w:rsidRPr="00A9729E" w:rsidRDefault="000A7805" w:rsidP="00037E4E">
            <w:pPr>
              <w:rPr>
                <w:rFonts w:asciiTheme="majorHAnsi" w:hAnsiTheme="majorHAnsi" w:cs="Arial"/>
                <w:i/>
                <w:color w:val="1F497D" w:themeColor="text2"/>
                <w:sz w:val="20"/>
                <w:szCs w:val="22"/>
              </w:rPr>
            </w:pPr>
            <w:r w:rsidRPr="00A9729E">
              <w:rPr>
                <w:rFonts w:asciiTheme="majorHAnsi" w:hAnsiTheme="majorHAnsi" w:cs="Arial"/>
                <w:i/>
                <w:color w:val="1F497D" w:themeColor="text2"/>
                <w:sz w:val="20"/>
                <w:szCs w:val="22"/>
              </w:rPr>
              <w:t xml:space="preserve">-  </w:t>
            </w:r>
            <w:r w:rsidRPr="00A9729E">
              <w:rPr>
                <w:rFonts w:asciiTheme="majorHAnsi" w:hAnsiTheme="majorHAnsi" w:cs="Arial"/>
                <w:i/>
                <w:color w:val="1F497D" w:themeColor="text2"/>
                <w:sz w:val="20"/>
                <w:szCs w:val="22"/>
                <w:lang w:val="en-GB"/>
              </w:rPr>
              <w:t>open</w:t>
            </w:r>
            <w:r w:rsidRPr="00A9729E">
              <w:rPr>
                <w:rFonts w:asciiTheme="majorHAnsi" w:hAnsiTheme="majorHAnsi" w:cs="Arial"/>
                <w:i/>
                <w:color w:val="1F497D" w:themeColor="text2"/>
                <w:sz w:val="20"/>
                <w:szCs w:val="22"/>
              </w:rPr>
              <w:t>-</w:t>
            </w:r>
            <w:r w:rsidRPr="00A9729E">
              <w:rPr>
                <w:rFonts w:asciiTheme="majorHAnsi" w:hAnsiTheme="majorHAnsi" w:cs="Arial"/>
                <w:i/>
                <w:color w:val="1F497D" w:themeColor="text2"/>
                <w:sz w:val="20"/>
                <w:szCs w:val="22"/>
                <w:lang w:val="en-GB"/>
              </w:rPr>
              <w:t>ended</w:t>
            </w:r>
            <w:r w:rsidRPr="00A9729E">
              <w:rPr>
                <w:rFonts w:asciiTheme="majorHAnsi" w:hAnsiTheme="majorHAnsi" w:cs="Arial"/>
                <w:i/>
                <w:color w:val="1F497D" w:themeColor="text2"/>
                <w:sz w:val="20"/>
                <w:szCs w:val="22"/>
              </w:rPr>
              <w:t xml:space="preserve"> </w:t>
            </w:r>
            <w:r w:rsidRPr="00A9729E">
              <w:rPr>
                <w:rFonts w:asciiTheme="majorHAnsi" w:hAnsiTheme="majorHAnsi" w:cs="Arial"/>
                <w:i/>
                <w:color w:val="1F497D" w:themeColor="text2"/>
                <w:sz w:val="20"/>
                <w:szCs w:val="22"/>
                <w:lang w:val="en-GB"/>
              </w:rPr>
              <w:t>questions</w:t>
            </w:r>
          </w:p>
          <w:p w:rsidR="00223ACD" w:rsidRPr="00A9729E" w:rsidRDefault="002B04D2"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i/>
                <w:color w:val="1F497D" w:themeColor="text2"/>
                <w:sz w:val="20"/>
                <w:szCs w:val="22"/>
                <w:lang w:val="en" w:eastAsia="el-GR"/>
              </w:rPr>
            </w:pPr>
            <w:r w:rsidRPr="00A9729E">
              <w:rPr>
                <w:rFonts w:asciiTheme="majorHAnsi" w:hAnsiTheme="majorHAnsi" w:cs="Courier New"/>
                <w:i/>
                <w:color w:val="1F497D" w:themeColor="text2"/>
                <w:sz w:val="20"/>
                <w:szCs w:val="22"/>
                <w:lang w:val="en" w:eastAsia="el-GR"/>
              </w:rPr>
              <w:t xml:space="preserve">- </w:t>
            </w:r>
            <w:r w:rsidR="003D4D35" w:rsidRPr="00A9729E">
              <w:rPr>
                <w:rFonts w:asciiTheme="majorHAnsi" w:hAnsiTheme="majorHAnsi" w:cs="Courier New"/>
                <w:i/>
                <w:color w:val="1F497D" w:themeColor="text2"/>
                <w:sz w:val="20"/>
                <w:szCs w:val="22"/>
                <w:lang w:val="en" w:eastAsia="el-GR"/>
              </w:rPr>
              <w:t>Judgment</w:t>
            </w:r>
            <w:r w:rsidR="00223ACD" w:rsidRPr="00A9729E">
              <w:rPr>
                <w:rFonts w:asciiTheme="majorHAnsi" w:hAnsiTheme="majorHAnsi" w:cs="Courier New"/>
                <w:i/>
                <w:color w:val="1F497D" w:themeColor="text2"/>
                <w:sz w:val="20"/>
                <w:szCs w:val="22"/>
                <w:lang w:val="en" w:eastAsia="el-GR"/>
              </w:rPr>
              <w:t xml:space="preserve"> </w:t>
            </w:r>
            <w:r w:rsidRPr="00A9729E">
              <w:rPr>
                <w:rFonts w:asciiTheme="majorHAnsi" w:hAnsiTheme="majorHAnsi" w:cs="Courier New"/>
                <w:i/>
                <w:color w:val="1F497D" w:themeColor="text2"/>
                <w:sz w:val="20"/>
                <w:szCs w:val="22"/>
                <w:lang w:val="en" w:eastAsia="el-GR"/>
              </w:rPr>
              <w:t>q</w:t>
            </w:r>
            <w:r w:rsidR="00223ACD" w:rsidRPr="00A9729E">
              <w:rPr>
                <w:rFonts w:asciiTheme="majorHAnsi" w:hAnsiTheme="majorHAnsi" w:cs="Courier New"/>
                <w:i/>
                <w:color w:val="1F497D" w:themeColor="text2"/>
                <w:sz w:val="20"/>
                <w:szCs w:val="22"/>
                <w:lang w:val="en" w:eastAsia="el-GR"/>
              </w:rPr>
              <w:t>uestions</w:t>
            </w:r>
          </w:p>
          <w:p w:rsidR="002B04D2" w:rsidRPr="00A9729E" w:rsidRDefault="00223ACD"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0"/>
                <w:szCs w:val="22"/>
                <w:lang w:val="en" w:eastAsia="el-GR"/>
              </w:rPr>
            </w:pPr>
            <w:r w:rsidRPr="00A9729E">
              <w:rPr>
                <w:rFonts w:asciiTheme="majorHAnsi" w:hAnsiTheme="majorHAnsi" w:cs="Courier New"/>
                <w:color w:val="1F497D" w:themeColor="text2"/>
                <w:sz w:val="20"/>
                <w:szCs w:val="22"/>
                <w:lang w:val="en" w:eastAsia="el-GR"/>
              </w:rPr>
              <w:t xml:space="preserve">- </w:t>
            </w:r>
            <w:r w:rsidRPr="00A9729E">
              <w:rPr>
                <w:rFonts w:asciiTheme="majorHAnsi" w:hAnsiTheme="majorHAnsi" w:cs="Courier New"/>
                <w:i/>
                <w:color w:val="1F497D" w:themeColor="text2"/>
                <w:sz w:val="20"/>
                <w:szCs w:val="22"/>
                <w:lang w:val="en" w:eastAsia="el-GR"/>
              </w:rPr>
              <w:t>Practical test</w:t>
            </w:r>
            <w:r w:rsidR="002B04D2" w:rsidRPr="00A9729E">
              <w:rPr>
                <w:rFonts w:asciiTheme="majorHAnsi" w:hAnsiTheme="majorHAnsi" w:cs="Courier New"/>
                <w:i/>
                <w:color w:val="1F497D" w:themeColor="text2"/>
                <w:sz w:val="20"/>
                <w:szCs w:val="22"/>
                <w:lang w:val="en" w:eastAsia="el-GR"/>
              </w:rPr>
              <w:t>:</w:t>
            </w:r>
            <w:r w:rsidRPr="00A9729E">
              <w:rPr>
                <w:rFonts w:asciiTheme="majorHAnsi" w:hAnsiTheme="majorHAnsi" w:cs="Courier New"/>
                <w:i/>
                <w:color w:val="1F497D" w:themeColor="text2"/>
                <w:sz w:val="20"/>
                <w:szCs w:val="22"/>
                <w:lang w:val="en" w:eastAsia="el-GR"/>
              </w:rPr>
              <w:t xml:space="preserve"> solving problems using data analysis software - interpret results and draw conclusions</w:t>
            </w:r>
          </w:p>
          <w:p w:rsidR="002B04D2" w:rsidRPr="00A9729E" w:rsidRDefault="002B04D2"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0"/>
                <w:szCs w:val="22"/>
                <w:lang w:val="en" w:eastAsia="el-GR"/>
              </w:rPr>
            </w:pPr>
          </w:p>
          <w:p w:rsidR="00223ACD" w:rsidRPr="00A9729E" w:rsidRDefault="00223ACD"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0"/>
                <w:szCs w:val="22"/>
                <w:lang w:val="en" w:eastAsia="el-GR"/>
              </w:rPr>
            </w:pPr>
            <w:r w:rsidRPr="00A9729E">
              <w:rPr>
                <w:rFonts w:asciiTheme="majorHAnsi" w:hAnsiTheme="majorHAnsi" w:cs="Courier New"/>
                <w:color w:val="1F497D" w:themeColor="text2"/>
                <w:sz w:val="20"/>
                <w:szCs w:val="22"/>
                <w:lang w:val="en" w:eastAsia="el-GR"/>
              </w:rPr>
              <w:t xml:space="preserve">II. Presentation </w:t>
            </w:r>
            <w:r w:rsidR="002B04D2" w:rsidRPr="00A9729E">
              <w:rPr>
                <w:rFonts w:asciiTheme="majorHAnsi" w:hAnsiTheme="majorHAnsi" w:cs="Courier New"/>
                <w:color w:val="1F497D" w:themeColor="text2"/>
                <w:sz w:val="20"/>
                <w:szCs w:val="22"/>
                <w:lang w:val="en" w:eastAsia="el-GR"/>
              </w:rPr>
              <w:t xml:space="preserve">of </w:t>
            </w:r>
            <w:r w:rsidRPr="00A9729E">
              <w:rPr>
                <w:rFonts w:asciiTheme="majorHAnsi" w:hAnsiTheme="majorHAnsi" w:cs="Courier New"/>
                <w:color w:val="1F497D" w:themeColor="text2"/>
                <w:sz w:val="20"/>
                <w:szCs w:val="22"/>
                <w:lang w:val="en" w:eastAsia="el-GR"/>
              </w:rPr>
              <w:t>individual work - seminar (20%)</w:t>
            </w:r>
          </w:p>
          <w:p w:rsidR="002B04D2" w:rsidRPr="00A9729E" w:rsidRDefault="002B04D2"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0"/>
                <w:szCs w:val="22"/>
                <w:lang w:val="en" w:eastAsia="el-GR"/>
              </w:rPr>
            </w:pPr>
          </w:p>
          <w:p w:rsidR="00223ACD" w:rsidRPr="00A9729E" w:rsidRDefault="00223ACD" w:rsidP="0022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0"/>
                <w:szCs w:val="22"/>
                <w:lang w:eastAsia="el-GR"/>
              </w:rPr>
            </w:pPr>
            <w:r w:rsidRPr="00A9729E">
              <w:rPr>
                <w:rFonts w:asciiTheme="majorHAnsi" w:hAnsiTheme="majorHAnsi" w:cs="Courier New"/>
                <w:color w:val="1F497D" w:themeColor="text2"/>
                <w:sz w:val="20"/>
                <w:szCs w:val="22"/>
                <w:lang w:val="en" w:eastAsia="el-GR"/>
              </w:rPr>
              <w:t>III. Performance in laboratory exercises and evaluation of laboratory reports (20%)</w:t>
            </w:r>
          </w:p>
          <w:p w:rsidR="005D23EB" w:rsidRPr="00A9729E" w:rsidRDefault="005D23EB" w:rsidP="00C822F5">
            <w:pPr>
              <w:rPr>
                <w:rFonts w:asciiTheme="majorHAnsi" w:hAnsiTheme="majorHAnsi" w:cs="Arial"/>
                <w:color w:val="002060"/>
                <w:sz w:val="20"/>
                <w:szCs w:val="22"/>
              </w:rPr>
            </w:pPr>
          </w:p>
        </w:tc>
      </w:tr>
    </w:tbl>
    <w:p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rsidTr="00C822F5">
        <w:tc>
          <w:tcPr>
            <w:tcW w:w="8472" w:type="dxa"/>
          </w:tcPr>
          <w:p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rsidR="007F0FA4" w:rsidRDefault="007F0FA4" w:rsidP="00C822F5">
            <w:pPr>
              <w:jc w:val="both"/>
              <w:rPr>
                <w:rFonts w:ascii="Cambria" w:hAnsi="Cambria" w:cs="Arial"/>
                <w:i/>
                <w:sz w:val="16"/>
                <w:szCs w:val="16"/>
                <w:lang w:val="en-GB"/>
              </w:rPr>
            </w:pPr>
          </w:p>
          <w:p w:rsidR="007F0FA4" w:rsidRPr="007F0FA4" w:rsidRDefault="007F0FA4" w:rsidP="007F0FA4">
            <w:pPr>
              <w:jc w:val="both"/>
              <w:rPr>
                <w:rFonts w:ascii="Cambria" w:hAnsi="Cambria" w:cs="Arial"/>
                <w:bCs/>
                <w:sz w:val="16"/>
                <w:szCs w:val="16"/>
              </w:rPr>
            </w:pPr>
            <w:r w:rsidRPr="007F0FA4">
              <w:rPr>
                <w:rFonts w:ascii="Cambria" w:hAnsi="Cambria" w:cs="Arial"/>
                <w:bCs/>
                <w:sz w:val="16"/>
                <w:szCs w:val="16"/>
              </w:rPr>
              <w:t>- Beebee, T. &amp; Rowe, G. – An introduction to Molecular Ecology. Oxford University Press.</w:t>
            </w:r>
          </w:p>
          <w:p w:rsidR="007F0FA4" w:rsidRPr="007F0FA4" w:rsidRDefault="007F0FA4" w:rsidP="007F0FA4">
            <w:pPr>
              <w:jc w:val="both"/>
              <w:rPr>
                <w:rFonts w:ascii="Cambria" w:hAnsi="Cambria" w:cs="Arial"/>
                <w:bCs/>
                <w:sz w:val="16"/>
                <w:szCs w:val="16"/>
                <w:lang w:val="en-GB"/>
              </w:rPr>
            </w:pPr>
            <w:r w:rsidRPr="007F0FA4">
              <w:rPr>
                <w:rFonts w:ascii="Cambria" w:hAnsi="Cambria" w:cs="Arial"/>
                <w:bCs/>
                <w:sz w:val="16"/>
                <w:szCs w:val="16"/>
              </w:rPr>
              <w:t xml:space="preserve">- Frankham, R., Ballou, JD. </w:t>
            </w:r>
            <w:r w:rsidRPr="007F0FA4">
              <w:rPr>
                <w:rFonts w:ascii="Cambria" w:hAnsi="Cambria" w:cs="Arial"/>
                <w:bCs/>
                <w:sz w:val="16"/>
                <w:szCs w:val="16"/>
                <w:lang w:val="en-GB"/>
              </w:rPr>
              <w:t>&amp; Briscoe, DA. – Introduction to Conservation Genetics. Cambridge University Press.</w:t>
            </w:r>
          </w:p>
          <w:p w:rsidR="007F0FA4" w:rsidRPr="00A9729E" w:rsidRDefault="007F0FA4" w:rsidP="007F0FA4">
            <w:pPr>
              <w:jc w:val="both"/>
              <w:rPr>
                <w:rFonts w:ascii="Cambria" w:hAnsi="Cambria" w:cs="Arial"/>
                <w:bCs/>
                <w:sz w:val="16"/>
                <w:szCs w:val="16"/>
              </w:rPr>
            </w:pPr>
            <w:r w:rsidRPr="007F0FA4">
              <w:rPr>
                <w:rFonts w:ascii="Cambria" w:hAnsi="Cambria" w:cs="Arial"/>
                <w:bCs/>
                <w:sz w:val="16"/>
                <w:szCs w:val="16"/>
              </w:rPr>
              <w:t xml:space="preserve">- Freeland, J.R., Kirk, H. &amp; Petersen, S.D. - </w:t>
            </w:r>
            <w:r w:rsidRPr="007F0FA4">
              <w:rPr>
                <w:rFonts w:ascii="Cambria" w:hAnsi="Cambria" w:cs="Arial"/>
                <w:bCs/>
                <w:iCs/>
                <w:sz w:val="16"/>
                <w:szCs w:val="16"/>
              </w:rPr>
              <w:t>Molecular ecology. Wiley</w:t>
            </w:r>
            <w:r w:rsidRPr="00A9729E">
              <w:rPr>
                <w:rFonts w:ascii="Cambria" w:hAnsi="Cambria" w:cs="Arial"/>
                <w:bCs/>
                <w:iCs/>
                <w:sz w:val="16"/>
                <w:szCs w:val="16"/>
              </w:rPr>
              <w:t>-</w:t>
            </w:r>
            <w:r w:rsidRPr="007F0FA4">
              <w:rPr>
                <w:rFonts w:ascii="Cambria" w:hAnsi="Cambria" w:cs="Arial"/>
                <w:bCs/>
                <w:iCs/>
                <w:sz w:val="16"/>
                <w:szCs w:val="16"/>
              </w:rPr>
              <w:t>Blackwell</w:t>
            </w:r>
            <w:r w:rsidRPr="00A9729E">
              <w:rPr>
                <w:rFonts w:ascii="Cambria" w:hAnsi="Cambria" w:cs="Arial"/>
                <w:bCs/>
                <w:iCs/>
                <w:sz w:val="16"/>
                <w:szCs w:val="16"/>
              </w:rPr>
              <w:t>.</w:t>
            </w:r>
          </w:p>
          <w:p w:rsidR="007F0FA4" w:rsidRPr="00A9729E" w:rsidRDefault="007F0FA4" w:rsidP="007F0FA4">
            <w:pPr>
              <w:jc w:val="both"/>
              <w:rPr>
                <w:rFonts w:ascii="Cambria" w:hAnsi="Cambria" w:cs="Arial"/>
                <w:bCs/>
                <w:sz w:val="16"/>
                <w:szCs w:val="16"/>
              </w:rPr>
            </w:pPr>
            <w:r w:rsidRPr="006F090A">
              <w:rPr>
                <w:rFonts w:ascii="Cambria" w:hAnsi="Cambria" w:cs="Arial"/>
                <w:bCs/>
                <w:sz w:val="16"/>
                <w:szCs w:val="16"/>
              </w:rPr>
              <w:t xml:space="preserve">- </w:t>
            </w:r>
            <w:r w:rsidRPr="007F0FA4">
              <w:rPr>
                <w:rFonts w:ascii="Cambria" w:hAnsi="Cambria" w:cs="Arial"/>
                <w:bCs/>
                <w:sz w:val="16"/>
                <w:szCs w:val="16"/>
              </w:rPr>
              <w:t>Pianka</w:t>
            </w:r>
            <w:r w:rsidRPr="006F090A">
              <w:rPr>
                <w:rFonts w:ascii="Cambria" w:hAnsi="Cambria" w:cs="Arial"/>
                <w:bCs/>
                <w:sz w:val="16"/>
                <w:szCs w:val="16"/>
              </w:rPr>
              <w:t xml:space="preserve"> </w:t>
            </w:r>
            <w:r w:rsidRPr="007F0FA4">
              <w:rPr>
                <w:rFonts w:ascii="Cambria" w:hAnsi="Cambria" w:cs="Arial"/>
                <w:bCs/>
                <w:sz w:val="16"/>
                <w:szCs w:val="16"/>
              </w:rPr>
              <w:t>E</w:t>
            </w:r>
            <w:r w:rsidRPr="006F090A">
              <w:rPr>
                <w:rFonts w:ascii="Cambria" w:hAnsi="Cambria" w:cs="Arial"/>
                <w:bCs/>
                <w:sz w:val="16"/>
                <w:szCs w:val="16"/>
              </w:rPr>
              <w:t>.</w:t>
            </w:r>
            <w:r w:rsidRPr="007F0FA4">
              <w:rPr>
                <w:rFonts w:ascii="Cambria" w:hAnsi="Cambria" w:cs="Arial"/>
                <w:bCs/>
                <w:sz w:val="16"/>
                <w:szCs w:val="16"/>
              </w:rPr>
              <w:t>R</w:t>
            </w:r>
            <w:r w:rsidRPr="006F090A">
              <w:rPr>
                <w:rFonts w:ascii="Cambria" w:hAnsi="Cambria" w:cs="Arial"/>
                <w:bCs/>
                <w:sz w:val="16"/>
                <w:szCs w:val="16"/>
              </w:rPr>
              <w:t xml:space="preserve">. </w:t>
            </w:r>
            <w:r w:rsidR="006F090A" w:rsidRPr="006F090A">
              <w:rPr>
                <w:rFonts w:ascii="Cambria" w:hAnsi="Cambria" w:cs="Arial"/>
                <w:bCs/>
                <w:sz w:val="16"/>
                <w:szCs w:val="16"/>
              </w:rPr>
              <w:t>–</w:t>
            </w:r>
            <w:r w:rsidRPr="006F090A">
              <w:rPr>
                <w:rFonts w:ascii="Cambria" w:hAnsi="Cambria" w:cs="Arial"/>
                <w:bCs/>
                <w:sz w:val="16"/>
                <w:szCs w:val="16"/>
              </w:rPr>
              <w:t xml:space="preserve"> </w:t>
            </w:r>
            <w:r w:rsidR="006F090A">
              <w:rPr>
                <w:rFonts w:ascii="Cambria" w:hAnsi="Cambria" w:cs="Arial"/>
                <w:bCs/>
                <w:iCs/>
                <w:sz w:val="16"/>
                <w:szCs w:val="16"/>
              </w:rPr>
              <w:t>Evolutionary Ecology</w:t>
            </w:r>
            <w:r w:rsidRPr="006F090A">
              <w:rPr>
                <w:rFonts w:ascii="Cambria" w:hAnsi="Cambria" w:cs="Arial"/>
                <w:bCs/>
                <w:iCs/>
                <w:sz w:val="16"/>
                <w:szCs w:val="16"/>
              </w:rPr>
              <w:t xml:space="preserve">. </w:t>
            </w:r>
            <w:r w:rsidR="006F090A">
              <w:rPr>
                <w:rFonts w:ascii="Cambria" w:hAnsi="Cambria" w:cs="Arial"/>
                <w:bCs/>
                <w:iCs/>
                <w:sz w:val="16"/>
                <w:szCs w:val="16"/>
              </w:rPr>
              <w:t>Crete University Press</w:t>
            </w:r>
            <w:r w:rsidRPr="00A9729E">
              <w:rPr>
                <w:rFonts w:ascii="Cambria" w:hAnsi="Cambria" w:cs="Arial"/>
                <w:bCs/>
                <w:iCs/>
                <w:sz w:val="16"/>
                <w:szCs w:val="16"/>
              </w:rPr>
              <w:t>.</w:t>
            </w:r>
          </w:p>
          <w:p w:rsidR="007F0FA4" w:rsidRPr="00A9729E" w:rsidRDefault="007F0FA4" w:rsidP="00C822F5">
            <w:pPr>
              <w:jc w:val="both"/>
              <w:rPr>
                <w:rFonts w:ascii="Cambria" w:hAnsi="Cambria" w:cs="Arial"/>
                <w:i/>
                <w:sz w:val="16"/>
                <w:szCs w:val="16"/>
              </w:rPr>
            </w:pPr>
          </w:p>
          <w:p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rsidR="007F0FA4" w:rsidRDefault="007F0FA4" w:rsidP="00C822F5">
            <w:pPr>
              <w:jc w:val="both"/>
              <w:rPr>
                <w:rFonts w:ascii="Cambria" w:hAnsi="Cambria" w:cs="Arial"/>
                <w:i/>
                <w:sz w:val="16"/>
                <w:szCs w:val="16"/>
                <w:lang w:val="en-GB"/>
              </w:rPr>
            </w:pPr>
          </w:p>
          <w:p w:rsidR="007F0FA4" w:rsidRPr="007F0FA4" w:rsidRDefault="007F0FA4" w:rsidP="007F0FA4">
            <w:pPr>
              <w:jc w:val="both"/>
              <w:rPr>
                <w:rFonts w:ascii="Cambria" w:hAnsi="Cambria" w:cs="Arial"/>
                <w:sz w:val="16"/>
                <w:szCs w:val="16"/>
              </w:rPr>
            </w:pPr>
            <w:r>
              <w:rPr>
                <w:rFonts w:ascii="Cambria" w:hAnsi="Cambria" w:cs="Arial"/>
                <w:i/>
                <w:sz w:val="16"/>
                <w:szCs w:val="16"/>
              </w:rPr>
              <w:t xml:space="preserve">- </w:t>
            </w:r>
            <w:r w:rsidRPr="007F0FA4">
              <w:rPr>
                <w:rFonts w:ascii="Cambria" w:hAnsi="Cambria" w:cs="Arial"/>
                <w:sz w:val="16"/>
                <w:szCs w:val="16"/>
              </w:rPr>
              <w:t>Molecular Ecology (</w:t>
            </w:r>
            <w:hyperlink r:id="rId7" w:history="1">
              <w:r w:rsidRPr="007F0FA4">
                <w:rPr>
                  <w:rStyle w:val="-"/>
                  <w:rFonts w:ascii="Cambria" w:hAnsi="Cambria" w:cs="Arial"/>
                  <w:sz w:val="16"/>
                  <w:szCs w:val="16"/>
                </w:rPr>
                <w:t>http://onlinelibrary.wiley.com/journal/10.1111</w:t>
              </w:r>
            </w:hyperlink>
            <w:r w:rsidRPr="007F0FA4">
              <w:rPr>
                <w:rFonts w:ascii="Cambria" w:hAnsi="Cambria" w:cs="Arial"/>
                <w:sz w:val="16"/>
                <w:szCs w:val="16"/>
              </w:rPr>
              <w:t>)</w:t>
            </w:r>
          </w:p>
          <w:p w:rsidR="007F0FA4" w:rsidRPr="007F0FA4" w:rsidRDefault="007F0FA4" w:rsidP="007F0FA4">
            <w:pPr>
              <w:jc w:val="both"/>
              <w:rPr>
                <w:rFonts w:ascii="Cambria" w:hAnsi="Cambria" w:cs="Arial"/>
                <w:sz w:val="16"/>
                <w:szCs w:val="16"/>
              </w:rPr>
            </w:pPr>
            <w:r w:rsidRPr="007F0FA4">
              <w:rPr>
                <w:rFonts w:ascii="Cambria" w:hAnsi="Cambria" w:cs="Arial"/>
                <w:sz w:val="16"/>
                <w:szCs w:val="16"/>
              </w:rPr>
              <w:t>- Conservation Genetics (</w:t>
            </w:r>
            <w:hyperlink r:id="rId8" w:history="1">
              <w:r w:rsidRPr="007F0FA4">
                <w:rPr>
                  <w:rStyle w:val="-"/>
                  <w:rFonts w:ascii="Cambria" w:hAnsi="Cambria" w:cs="Arial"/>
                  <w:sz w:val="16"/>
                  <w:szCs w:val="16"/>
                </w:rPr>
                <w:t>http://www.springer.com/life+sciences/ecology/journal/10592</w:t>
              </w:r>
            </w:hyperlink>
            <w:r w:rsidRPr="007F0FA4">
              <w:rPr>
                <w:rFonts w:ascii="Cambria" w:hAnsi="Cambria" w:cs="Arial"/>
                <w:sz w:val="16"/>
                <w:szCs w:val="16"/>
              </w:rPr>
              <w:t>)</w:t>
            </w:r>
          </w:p>
          <w:p w:rsidR="005D23EB" w:rsidRPr="006403CB" w:rsidRDefault="005D23EB" w:rsidP="00C822F5">
            <w:pPr>
              <w:jc w:val="both"/>
              <w:rPr>
                <w:rFonts w:ascii="Cambria" w:hAnsi="Cambria" w:cs="Arial"/>
                <w:b/>
                <w:lang w:val="en-GB"/>
              </w:rPr>
            </w:pPr>
          </w:p>
        </w:tc>
      </w:tr>
      <w:bookmarkEnd w:id="0"/>
    </w:tbl>
    <w:p w:rsidR="005D23EB" w:rsidRPr="006403CB" w:rsidRDefault="005D23EB" w:rsidP="00836326"/>
    <w:sectPr w:rsidR="005D23EB" w:rsidRPr="006403CB" w:rsidSect="0015270C">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59" w:rsidRDefault="002E1259">
      <w:r>
        <w:separator/>
      </w:r>
    </w:p>
  </w:endnote>
  <w:endnote w:type="continuationSeparator" w:id="0">
    <w:p w:rsidR="002E1259" w:rsidRDefault="002E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altName w:val="Palatino Linotype"/>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59" w:rsidRDefault="002E1259">
      <w:r>
        <w:separator/>
      </w:r>
    </w:p>
  </w:footnote>
  <w:footnote w:type="continuationSeparator" w:id="0">
    <w:p w:rsidR="002E1259" w:rsidRDefault="002E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EB" w:rsidRDefault="005D23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E034A98"/>
    <w:multiLevelType w:val="hybridMultilevel"/>
    <w:tmpl w:val="E0105D48"/>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4F44393E"/>
    <w:multiLevelType w:val="hybridMultilevel"/>
    <w:tmpl w:val="9C3C2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nsid w:val="57A924CA"/>
    <w:multiLevelType w:val="hybridMultilevel"/>
    <w:tmpl w:val="31D40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EF77140"/>
    <w:multiLevelType w:val="hybridMultilevel"/>
    <w:tmpl w:val="D160E7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nsid w:val="6BA85DA0"/>
    <w:multiLevelType w:val="hybridMultilevel"/>
    <w:tmpl w:val="1BF86042"/>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nsid w:val="738C02B0"/>
    <w:multiLevelType w:val="hybridMultilevel"/>
    <w:tmpl w:val="9B0EE804"/>
    <w:lvl w:ilvl="0" w:tplc="98E04620">
      <w:numFmt w:val="bullet"/>
      <w:lvlText w:val="-"/>
      <w:lvlJc w:val="left"/>
      <w:pPr>
        <w:ind w:left="-360" w:hanging="360"/>
      </w:pPr>
      <w:rPr>
        <w:rFonts w:ascii="Calibri" w:eastAsia="Times New Roman" w:hAnsi="Calibri" w:cs="Arial" w:hint="default"/>
        <w:i/>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5">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4"/>
  </w:num>
  <w:num w:numId="4">
    <w:abstractNumId w:val="2"/>
  </w:num>
  <w:num w:numId="5">
    <w:abstractNumId w:val="3"/>
  </w:num>
  <w:num w:numId="6">
    <w:abstractNumId w:val="45"/>
  </w:num>
  <w:num w:numId="7">
    <w:abstractNumId w:val="16"/>
  </w:num>
  <w:num w:numId="8">
    <w:abstractNumId w:val="7"/>
  </w:num>
  <w:num w:numId="9">
    <w:abstractNumId w:val="35"/>
  </w:num>
  <w:num w:numId="10">
    <w:abstractNumId w:val="46"/>
  </w:num>
  <w:num w:numId="11">
    <w:abstractNumId w:val="17"/>
  </w:num>
  <w:num w:numId="12">
    <w:abstractNumId w:val="21"/>
  </w:num>
  <w:num w:numId="13">
    <w:abstractNumId w:val="7"/>
  </w:num>
  <w:num w:numId="14">
    <w:abstractNumId w:val="13"/>
  </w:num>
  <w:num w:numId="15">
    <w:abstractNumId w:val="39"/>
  </w:num>
  <w:num w:numId="16">
    <w:abstractNumId w:val="35"/>
  </w:num>
  <w:num w:numId="17">
    <w:abstractNumId w:val="11"/>
  </w:num>
  <w:num w:numId="18">
    <w:abstractNumId w:val="22"/>
  </w:num>
  <w:num w:numId="19">
    <w:abstractNumId w:val="0"/>
  </w:num>
  <w:num w:numId="20">
    <w:abstractNumId w:val="14"/>
  </w:num>
  <w:num w:numId="21">
    <w:abstractNumId w:val="5"/>
  </w:num>
  <w:num w:numId="22">
    <w:abstractNumId w:val="29"/>
  </w:num>
  <w:num w:numId="23">
    <w:abstractNumId w:val="10"/>
  </w:num>
  <w:num w:numId="24">
    <w:abstractNumId w:val="18"/>
  </w:num>
  <w:num w:numId="25">
    <w:abstractNumId w:val="1"/>
  </w:num>
  <w:num w:numId="26">
    <w:abstractNumId w:val="47"/>
  </w:num>
  <w:num w:numId="27">
    <w:abstractNumId w:val="34"/>
  </w:num>
  <w:num w:numId="28">
    <w:abstractNumId w:val="6"/>
  </w:num>
  <w:num w:numId="29">
    <w:abstractNumId w:val="24"/>
  </w:num>
  <w:num w:numId="30">
    <w:abstractNumId w:val="42"/>
  </w:num>
  <w:num w:numId="31">
    <w:abstractNumId w:val="8"/>
  </w:num>
  <w:num w:numId="32">
    <w:abstractNumId w:val="27"/>
  </w:num>
  <w:num w:numId="33">
    <w:abstractNumId w:val="20"/>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1"/>
  </w:num>
  <w:num w:numId="41">
    <w:abstractNumId w:val="15"/>
  </w:num>
  <w:num w:numId="42">
    <w:abstractNumId w:val="26"/>
  </w:num>
  <w:num w:numId="43">
    <w:abstractNumId w:val="28"/>
  </w:num>
  <w:num w:numId="44">
    <w:abstractNumId w:val="38"/>
  </w:num>
  <w:num w:numId="45">
    <w:abstractNumId w:val="44"/>
  </w:num>
  <w:num w:numId="46">
    <w:abstractNumId w:val="33"/>
  </w:num>
  <w:num w:numId="47">
    <w:abstractNumId w:val="40"/>
  </w:num>
  <w:num w:numId="48">
    <w:abstractNumId w:val="23"/>
  </w:num>
  <w:num w:numId="49">
    <w:abstractNumId w:val="36"/>
  </w:num>
  <w:num w:numId="5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E4E"/>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7805"/>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542"/>
    <w:rsid w:val="001F3D2A"/>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3ACD"/>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4D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1259"/>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4AD6"/>
    <w:rsid w:val="003B6912"/>
    <w:rsid w:val="003C0249"/>
    <w:rsid w:val="003C1A8B"/>
    <w:rsid w:val="003C47ED"/>
    <w:rsid w:val="003D049B"/>
    <w:rsid w:val="003D069B"/>
    <w:rsid w:val="003D354E"/>
    <w:rsid w:val="003D49F9"/>
    <w:rsid w:val="003D4D35"/>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2B"/>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2CB"/>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48E7"/>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090A"/>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5D3B"/>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2EC1"/>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0FA4"/>
    <w:rsid w:val="007F1C55"/>
    <w:rsid w:val="007F217F"/>
    <w:rsid w:val="007F5893"/>
    <w:rsid w:val="007F58AA"/>
    <w:rsid w:val="0080065F"/>
    <w:rsid w:val="00802D38"/>
    <w:rsid w:val="00803835"/>
    <w:rsid w:val="00804786"/>
    <w:rsid w:val="00804ED0"/>
    <w:rsid w:val="00805B3C"/>
    <w:rsid w:val="00806CD8"/>
    <w:rsid w:val="00812870"/>
    <w:rsid w:val="0081541E"/>
    <w:rsid w:val="00816AC1"/>
    <w:rsid w:val="00821D05"/>
    <w:rsid w:val="00823CF1"/>
    <w:rsid w:val="00825F04"/>
    <w:rsid w:val="0082674F"/>
    <w:rsid w:val="00826DBC"/>
    <w:rsid w:val="008310CB"/>
    <w:rsid w:val="008319C4"/>
    <w:rsid w:val="00831CE8"/>
    <w:rsid w:val="00836326"/>
    <w:rsid w:val="00836502"/>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E52"/>
    <w:rsid w:val="00905B99"/>
    <w:rsid w:val="00906EF9"/>
    <w:rsid w:val="009072DF"/>
    <w:rsid w:val="00907DA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729E"/>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490"/>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46A1"/>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31F8"/>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36BF"/>
    <w:rsid w:val="00E96FAF"/>
    <w:rsid w:val="00EA1716"/>
    <w:rsid w:val="00EA27BF"/>
    <w:rsid w:val="00EA2815"/>
    <w:rsid w:val="00EA34D3"/>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DA7"/>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D2B653-231D-4D2E-979C-65091DDE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24187">
      <w:bodyDiv w:val="1"/>
      <w:marLeft w:val="0"/>
      <w:marRight w:val="0"/>
      <w:marTop w:val="0"/>
      <w:marBottom w:val="0"/>
      <w:divBdr>
        <w:top w:val="none" w:sz="0" w:space="0" w:color="auto"/>
        <w:left w:val="none" w:sz="0" w:space="0" w:color="auto"/>
        <w:bottom w:val="none" w:sz="0" w:space="0" w:color="auto"/>
        <w:right w:val="none" w:sz="0" w:space="0" w:color="auto"/>
      </w:divBdr>
    </w:div>
    <w:div w:id="1895968982">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ife+sciences/ecology/journal/10592" TargetMode="External"/><Relationship Id="rId3" Type="http://schemas.openxmlformats.org/officeDocument/2006/relationships/settings" Target="settings.xml"/><Relationship Id="rId7" Type="http://schemas.openxmlformats.org/officeDocument/2006/relationships/hyperlink" Target="http://onlinelibrary.wiley.com/journal/10.1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7339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ksotirop@cc.uoi.gr</cp:lastModifiedBy>
  <cp:revision>2</cp:revision>
  <cp:lastPrinted>2014-04-24T14:33:00Z</cp:lastPrinted>
  <dcterms:created xsi:type="dcterms:W3CDTF">2020-06-19T08:58:00Z</dcterms:created>
  <dcterms:modified xsi:type="dcterms:W3CDTF">2020-06-19T08:58:00Z</dcterms:modified>
</cp:coreProperties>
</file>