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F66B0E"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F66B0E" w:rsidRDefault="00F66B0E">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F66B0E" w:rsidRPr="00BC7D43" w:rsidRDefault="00F66B0E" w:rsidP="00E70CD9">
            <w:pPr>
              <w:tabs>
                <w:tab w:val="left" w:pos="1346"/>
              </w:tabs>
              <w:rPr>
                <w:rFonts w:ascii="Calibri" w:hAnsi="Calibri" w:cs="Arial"/>
                <w:caps/>
                <w:sz w:val="22"/>
                <w:szCs w:val="20"/>
                <w:lang w:val="el-GR"/>
              </w:rPr>
            </w:pPr>
            <w:r w:rsidRPr="00BC7D43">
              <w:rPr>
                <w:rFonts w:ascii="Calibri" w:hAnsi="Calibri" w:cs="Arial"/>
                <w:caps/>
                <w:sz w:val="22"/>
                <w:szCs w:val="20"/>
                <w:lang w:val="el-GR"/>
              </w:rPr>
              <w:t>Επιστημών Υγείας</w:t>
            </w:r>
          </w:p>
        </w:tc>
      </w:tr>
      <w:tr w:rsidR="00F66B0E"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F66B0E" w:rsidRDefault="00F66B0E">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F66B0E" w:rsidRPr="00BC7D43" w:rsidRDefault="00F66B0E" w:rsidP="00E70CD9">
            <w:pPr>
              <w:rPr>
                <w:rFonts w:ascii="Calibri" w:hAnsi="Calibri" w:cs="Arial"/>
                <w:caps/>
                <w:sz w:val="22"/>
                <w:szCs w:val="20"/>
                <w:lang w:val="el-GR"/>
              </w:rPr>
            </w:pPr>
            <w:r w:rsidRPr="00BC7D43">
              <w:rPr>
                <w:rFonts w:ascii="Calibri" w:hAnsi="Calibri" w:cs="Arial"/>
                <w:caps/>
                <w:sz w:val="22"/>
                <w:szCs w:val="20"/>
                <w:lang w:val="el-GR"/>
              </w:rPr>
              <w:t>Βιολογικών Εφαρμογών και Τεχνολογιών</w:t>
            </w:r>
          </w:p>
        </w:tc>
      </w:tr>
      <w:tr w:rsidR="00F66B0E"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F66B0E" w:rsidRDefault="00F66B0E">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F66B0E" w:rsidRPr="00BC7D43" w:rsidRDefault="00F66B0E" w:rsidP="00E70CD9">
            <w:pPr>
              <w:rPr>
                <w:rFonts w:ascii="Calibri" w:hAnsi="Calibri" w:cs="Arial"/>
                <w:caps/>
                <w:sz w:val="22"/>
                <w:szCs w:val="20"/>
                <w:lang w:val="el-GR"/>
              </w:rPr>
            </w:pPr>
            <w:r w:rsidRPr="00BC7D43">
              <w:rPr>
                <w:rFonts w:ascii="Calibri" w:hAnsi="Calibri" w:cs="Arial"/>
                <w:caps/>
                <w:sz w:val="22"/>
                <w:szCs w:val="20"/>
                <w:lang w:val="el-GR"/>
              </w:rPr>
              <w:t>Προπτυχιακό</w:t>
            </w:r>
          </w:p>
        </w:tc>
      </w:tr>
      <w:tr w:rsidR="00F66B0E"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F66B0E" w:rsidRDefault="00F66B0E">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F66B0E" w:rsidRDefault="00F66B0E">
            <w:pPr>
              <w:rPr>
                <w:rFonts w:ascii="Calibri" w:hAnsi="Calibri" w:cs="Arial"/>
                <w:b/>
                <w:sz w:val="20"/>
                <w:szCs w:val="20"/>
                <w:lang w:val="el-GR"/>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F66B0E" w:rsidRDefault="00F66B0E">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F66B0E" w:rsidRPr="00F66B0E" w:rsidRDefault="00F66B0E">
            <w:pPr>
              <w:rPr>
                <w:rFonts w:ascii="Calibri" w:hAnsi="Calibri" w:cs="Arial"/>
                <w:b/>
                <w:sz w:val="20"/>
                <w:szCs w:val="20"/>
                <w:lang w:val="el-GR"/>
              </w:rPr>
            </w:pPr>
            <w:r>
              <w:rPr>
                <w:rFonts w:ascii="Calibri" w:hAnsi="Calibri" w:cs="Arial"/>
                <w:b/>
                <w:sz w:val="20"/>
                <w:szCs w:val="20"/>
              </w:rPr>
              <w:t>8</w:t>
            </w:r>
            <w:r w:rsidRPr="00F66B0E">
              <w:rPr>
                <w:rFonts w:ascii="Calibri" w:hAnsi="Calibri" w:cs="Arial"/>
                <w:b/>
                <w:sz w:val="20"/>
                <w:szCs w:val="20"/>
                <w:vertAlign w:val="superscript"/>
                <w:lang w:val="el-GR"/>
              </w:rPr>
              <w:t>ο</w:t>
            </w:r>
          </w:p>
        </w:tc>
      </w:tr>
      <w:tr w:rsidR="00F66B0E"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F66B0E" w:rsidRDefault="00F66B0E">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F66B0E" w:rsidRPr="00BC7D43" w:rsidRDefault="00073CBF">
            <w:pPr>
              <w:rPr>
                <w:rFonts w:asciiTheme="minorHAnsi" w:hAnsiTheme="minorHAnsi" w:cstheme="minorHAnsi"/>
                <w:caps/>
                <w:sz w:val="20"/>
                <w:szCs w:val="20"/>
                <w:lang w:val="el-GR"/>
              </w:rPr>
            </w:pPr>
            <w:r w:rsidRPr="00BC7D43">
              <w:rPr>
                <w:rFonts w:asciiTheme="minorHAnsi" w:hAnsiTheme="minorHAnsi" w:cstheme="minorHAnsi"/>
                <w:caps/>
                <w:sz w:val="22"/>
              </w:rPr>
              <w:t>Κυτταρική Επικοινωνία και Σηματοδότηση</w:t>
            </w:r>
          </w:p>
        </w:tc>
      </w:tr>
      <w:tr w:rsidR="00F66B0E"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F66B0E" w:rsidRDefault="00F66B0E">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F66B0E" w:rsidRDefault="00F66B0E">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F66B0E" w:rsidRDefault="00F66B0E">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F66B0E"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F66B0E" w:rsidRDefault="00F66B0E">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F66B0E" w:rsidRDefault="00F66B0E">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F66B0E" w:rsidRDefault="00F66B0E">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F66B0E"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F66B0E" w:rsidRDefault="00F66B0E">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F66B0E" w:rsidRDefault="00F66B0E">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F66B0E" w:rsidRDefault="00F66B0E">
            <w:pPr>
              <w:rPr>
                <w:rFonts w:ascii="Calibri" w:hAnsi="Calibri" w:cs="Arial"/>
                <w:color w:val="002060"/>
                <w:sz w:val="20"/>
                <w:szCs w:val="20"/>
                <w:lang w:val="el-GR"/>
              </w:rPr>
            </w:pPr>
          </w:p>
        </w:tc>
      </w:tr>
      <w:tr w:rsidR="00F66B0E"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F66B0E" w:rsidRDefault="00F66B0E">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F66B0E" w:rsidRDefault="00F66B0E">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F66B0E" w:rsidRDefault="00F66B0E">
            <w:pPr>
              <w:rPr>
                <w:rFonts w:ascii="Calibri" w:hAnsi="Calibri" w:cs="Arial"/>
                <w:color w:val="002060"/>
                <w:sz w:val="20"/>
                <w:szCs w:val="20"/>
                <w:lang w:val="el-GR"/>
              </w:rPr>
            </w:pPr>
          </w:p>
        </w:tc>
      </w:tr>
      <w:tr w:rsidR="00F66B0E" w:rsidRPr="00BC7D43"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F66B0E" w:rsidRDefault="00F66B0E">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F66B0E" w:rsidRDefault="00F66B0E">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F66B0E" w:rsidRDefault="00F66B0E">
            <w:pPr>
              <w:rPr>
                <w:rFonts w:ascii="Calibri" w:hAnsi="Calibri" w:cs="Arial"/>
                <w:color w:val="002060"/>
                <w:sz w:val="20"/>
                <w:szCs w:val="20"/>
                <w:lang w:val="el-GR"/>
              </w:rPr>
            </w:pPr>
          </w:p>
        </w:tc>
      </w:tr>
      <w:tr w:rsidR="00F66B0E" w:rsidRPr="00BC7D43"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F66B0E" w:rsidRDefault="00F66B0E">
            <w:pPr>
              <w:jc w:val="right"/>
              <w:rPr>
                <w:rFonts w:ascii="Calibri" w:hAnsi="Calibri" w:cs="Arial"/>
                <w:i/>
                <w:sz w:val="16"/>
                <w:szCs w:val="16"/>
                <w:lang w:val="el-GR"/>
              </w:rPr>
            </w:pPr>
            <w:r>
              <w:rPr>
                <w:rFonts w:ascii="Calibri" w:hAnsi="Calibri" w:cs="Arial"/>
                <w:b/>
                <w:sz w:val="20"/>
                <w:szCs w:val="20"/>
                <w:lang w:val="el-GR"/>
              </w:rPr>
              <w:t>ΤΥΠΟΣ ΜΑΘΗΜΑΤΟΣ</w:t>
            </w:r>
          </w:p>
          <w:p w:rsidR="00F66B0E" w:rsidRDefault="00F66B0E">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F66B0E" w:rsidRDefault="00F66B0E">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F66B0E" w:rsidRPr="00BC7D43" w:rsidRDefault="00BC7D43">
            <w:pPr>
              <w:rPr>
                <w:rFonts w:asciiTheme="minorHAnsi" w:hAnsiTheme="minorHAnsi" w:cstheme="minorHAnsi"/>
                <w:sz w:val="22"/>
                <w:szCs w:val="22"/>
                <w:lang w:val="el-GR"/>
              </w:rPr>
            </w:pPr>
            <w:r w:rsidRPr="00BC7D43">
              <w:rPr>
                <w:rFonts w:asciiTheme="minorHAnsi" w:hAnsiTheme="minorHAnsi" w:cstheme="minorHAnsi"/>
                <w:sz w:val="22"/>
                <w:szCs w:val="22"/>
                <w:lang w:val="el-GR"/>
              </w:rPr>
              <w:t>ΕΙΔΙΚΕΥΣΗΣ ΓΕΝΙΚΩΝ ΓΝΩΣΕΩΝ</w:t>
            </w:r>
          </w:p>
          <w:p w:rsidR="00BC7D43" w:rsidRPr="00BC7D43" w:rsidRDefault="00BC7D43">
            <w:pPr>
              <w:rPr>
                <w:rFonts w:asciiTheme="minorHAnsi" w:hAnsiTheme="minorHAnsi" w:cstheme="minorHAnsi"/>
                <w:color w:val="002060"/>
                <w:sz w:val="22"/>
                <w:szCs w:val="22"/>
                <w:lang w:val="el-GR"/>
              </w:rPr>
            </w:pPr>
            <w:r w:rsidRPr="00BC7D43">
              <w:rPr>
                <w:rFonts w:asciiTheme="minorHAnsi" w:hAnsiTheme="minorHAnsi" w:cstheme="minorHAnsi"/>
                <w:sz w:val="22"/>
                <w:szCs w:val="22"/>
                <w:lang w:val="el-GR"/>
              </w:rPr>
              <w:t>ΑΝΑΠΤΥΞΗΣ ΔΕΞΙΟΤΗΤΩΝ</w:t>
            </w:r>
          </w:p>
        </w:tc>
      </w:tr>
      <w:tr w:rsidR="001324F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324F8" w:rsidRDefault="001324F8">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1324F8" w:rsidRDefault="001324F8">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1324F8" w:rsidRPr="00BC7D43" w:rsidRDefault="001324F8" w:rsidP="00E70CD9">
            <w:pPr>
              <w:rPr>
                <w:rFonts w:asciiTheme="minorHAnsi" w:hAnsiTheme="minorHAnsi" w:cstheme="minorHAnsi"/>
                <w:sz w:val="22"/>
                <w:szCs w:val="22"/>
                <w:lang w:val="el-GR"/>
              </w:rPr>
            </w:pPr>
            <w:r w:rsidRPr="00BC7D43">
              <w:rPr>
                <w:rFonts w:asciiTheme="minorHAnsi" w:hAnsiTheme="minorHAnsi" w:cstheme="minorHAnsi"/>
                <w:sz w:val="22"/>
                <w:szCs w:val="22"/>
                <w:lang w:val="el-GR"/>
              </w:rPr>
              <w:t>Κανένα</w:t>
            </w:r>
          </w:p>
        </w:tc>
      </w:tr>
      <w:tr w:rsidR="001324F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324F8" w:rsidRDefault="001324F8">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1324F8" w:rsidRPr="00BC7D43" w:rsidRDefault="001324F8" w:rsidP="00E70CD9">
            <w:pPr>
              <w:rPr>
                <w:rFonts w:asciiTheme="minorHAnsi" w:hAnsiTheme="minorHAnsi" w:cstheme="minorHAnsi"/>
                <w:sz w:val="22"/>
                <w:szCs w:val="22"/>
                <w:lang w:val="el-GR"/>
              </w:rPr>
            </w:pPr>
            <w:r w:rsidRPr="00BC7D43">
              <w:rPr>
                <w:rFonts w:asciiTheme="minorHAnsi" w:hAnsiTheme="minorHAnsi" w:cstheme="minorHAnsi"/>
                <w:sz w:val="22"/>
                <w:szCs w:val="22"/>
                <w:lang w:val="el-GR"/>
              </w:rPr>
              <w:t>Ελληνικά</w:t>
            </w:r>
          </w:p>
        </w:tc>
      </w:tr>
      <w:tr w:rsidR="001324F8" w:rsidRPr="00F66B0E"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324F8" w:rsidRDefault="001324F8">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p>
        </w:tc>
        <w:tc>
          <w:tcPr>
            <w:tcW w:w="5231" w:type="dxa"/>
            <w:gridSpan w:val="5"/>
            <w:tcBorders>
              <w:top w:val="single" w:sz="4" w:space="0" w:color="auto"/>
              <w:left w:val="single" w:sz="4" w:space="0" w:color="auto"/>
              <w:bottom w:val="single" w:sz="4" w:space="0" w:color="auto"/>
              <w:right w:val="single" w:sz="4" w:space="0" w:color="auto"/>
            </w:tcBorders>
          </w:tcPr>
          <w:p w:rsidR="001324F8" w:rsidRPr="00BC7D43" w:rsidRDefault="002C4650" w:rsidP="00E70CD9">
            <w:pPr>
              <w:rPr>
                <w:rFonts w:asciiTheme="minorHAnsi" w:hAnsiTheme="minorHAnsi" w:cstheme="minorHAnsi"/>
                <w:sz w:val="22"/>
                <w:szCs w:val="22"/>
                <w:lang w:val="el-GR"/>
              </w:rPr>
            </w:pPr>
            <w:r w:rsidRPr="00BC7D43">
              <w:rPr>
                <w:rFonts w:asciiTheme="minorHAnsi" w:hAnsiTheme="minorHAnsi" w:cstheme="minorHAnsi"/>
                <w:sz w:val="22"/>
                <w:szCs w:val="22"/>
                <w:lang w:val="el-GR"/>
              </w:rPr>
              <w:t>Όχι</w:t>
            </w:r>
          </w:p>
        </w:tc>
      </w:tr>
      <w:tr w:rsidR="001324F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324F8" w:rsidRDefault="001324F8">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1324F8" w:rsidRPr="00BC7D43" w:rsidRDefault="00075467">
            <w:pPr>
              <w:spacing w:after="200" w:line="276" w:lineRule="auto"/>
              <w:rPr>
                <w:rFonts w:asciiTheme="minorHAnsi" w:hAnsiTheme="minorHAnsi" w:cstheme="minorHAnsi"/>
                <w:color w:val="002060"/>
                <w:sz w:val="22"/>
                <w:szCs w:val="22"/>
                <w:lang w:val="en-GB"/>
              </w:rPr>
            </w:pPr>
            <w:hyperlink r:id="rId5" w:history="1">
              <w:r w:rsidR="001324F8" w:rsidRPr="00BC7D43">
                <w:rPr>
                  <w:rStyle w:val="-"/>
                  <w:rFonts w:asciiTheme="minorHAnsi" w:hAnsiTheme="minorHAnsi" w:cstheme="minorHAnsi"/>
                  <w:sz w:val="22"/>
                  <w:szCs w:val="22"/>
                  <w:lang w:val="en-GB"/>
                </w:rPr>
                <w:t>http://www.bat.uoi.gr/show-lesson?l_id=26</w:t>
              </w:r>
            </w:hyperlink>
          </w:p>
          <w:p w:rsidR="001324F8" w:rsidRPr="00BC7D43" w:rsidRDefault="00075467" w:rsidP="001324F8">
            <w:pPr>
              <w:spacing w:after="200" w:line="276" w:lineRule="auto"/>
              <w:rPr>
                <w:rFonts w:asciiTheme="minorHAnsi" w:hAnsiTheme="minorHAnsi" w:cstheme="minorHAnsi"/>
                <w:color w:val="002060"/>
                <w:sz w:val="22"/>
                <w:szCs w:val="22"/>
                <w:lang w:val="en-GB"/>
              </w:rPr>
            </w:pPr>
            <w:hyperlink r:id="rId6" w:history="1">
              <w:r w:rsidR="001324F8" w:rsidRPr="00BC7D43">
                <w:rPr>
                  <w:rStyle w:val="-"/>
                  <w:rFonts w:asciiTheme="minorHAnsi" w:hAnsiTheme="minorHAnsi" w:cstheme="minorHAnsi"/>
                  <w:sz w:val="22"/>
                  <w:szCs w:val="22"/>
                  <w:lang w:val="en-GB"/>
                </w:rPr>
                <w:t>http://ecourse.uoi.gr/course/view.php?id=651</w:t>
              </w:r>
            </w:hyperlink>
          </w:p>
        </w:tc>
      </w:tr>
    </w:tbl>
    <w:p w:rsidR="00955FA7" w:rsidRPr="001324F8" w:rsidRDefault="00955FA7" w:rsidP="00955FA7">
      <w:pPr>
        <w:rPr>
          <w:lang w:val="en-GB"/>
        </w:rPr>
      </w:pPr>
      <w:r w:rsidRPr="001324F8">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BC7D43"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BC7D43"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BC7D43" w:rsidRDefault="002D0C1A" w:rsidP="002D0C1A">
            <w:pPr>
              <w:widowControl w:val="0"/>
              <w:autoSpaceDE w:val="0"/>
              <w:autoSpaceDN w:val="0"/>
              <w:adjustRightInd w:val="0"/>
              <w:jc w:val="both"/>
              <w:rPr>
                <w:rFonts w:ascii="Calibri" w:hAnsi="Calibri"/>
                <w:b/>
                <w:color w:val="002060"/>
                <w:sz w:val="22"/>
                <w:lang w:val="el-GR"/>
              </w:rPr>
            </w:pPr>
            <w:r w:rsidRPr="00BC7D43">
              <w:rPr>
                <w:rFonts w:asciiTheme="minorHAnsi" w:hAnsiTheme="minorHAnsi"/>
                <w:bCs/>
                <w:sz w:val="22"/>
                <w:lang w:val="el-GR" w:eastAsia="el-GR"/>
              </w:rPr>
              <w:t xml:space="preserve">Με την ολοκλήρωση του μαθήματος οι φοιτητές είναι σε θέση να κατανοούν τις βασικές αρχές της κυτταρικής σηματοδότησης και να αναλύουν σχετικά άρθρα της πρόσφατης βιβλιογραφίας. </w:t>
            </w:r>
            <w:r w:rsidRPr="00BC7D43">
              <w:rPr>
                <w:rFonts w:asciiTheme="minorHAnsi" w:hAnsiTheme="minorHAnsi"/>
                <w:sz w:val="22"/>
                <w:lang w:val="el-GR"/>
              </w:rPr>
              <w:t>Επιδιώκεται να καλλιεργηθεί η κριτική σκέψη των φοιτητών, η εξοικείωσή τους με τη βιβλιογραφία και η απόκτηση ικανοτήτων παρουσίασης και συμμετοχής στη συζήτηση επιστημονικών ερωτημάτων.</w:t>
            </w:r>
          </w:p>
          <w:p w:rsidR="00955FA7" w:rsidRPr="00BC7D43" w:rsidRDefault="00955FA7">
            <w:pPr>
              <w:widowControl w:val="0"/>
              <w:autoSpaceDE w:val="0"/>
              <w:autoSpaceDN w:val="0"/>
              <w:adjustRightInd w:val="0"/>
              <w:spacing w:after="60"/>
              <w:rPr>
                <w:rFonts w:ascii="Calibri" w:hAnsi="Calibri" w:cs="Arial"/>
                <w:i/>
                <w:sz w:val="22"/>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BC7D43"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BC7D43" w:rsidTr="00955FA7">
        <w:tc>
          <w:tcPr>
            <w:tcW w:w="8472" w:type="dxa"/>
            <w:gridSpan w:val="2"/>
            <w:tcBorders>
              <w:top w:val="single" w:sz="4" w:space="0" w:color="auto"/>
              <w:left w:val="single" w:sz="4" w:space="0" w:color="auto"/>
              <w:bottom w:val="single" w:sz="4" w:space="0" w:color="auto"/>
              <w:right w:val="single" w:sz="4" w:space="0" w:color="auto"/>
            </w:tcBorders>
          </w:tcPr>
          <w:p w:rsidR="002D0C1A" w:rsidRPr="00BC7D43" w:rsidRDefault="002D0C1A" w:rsidP="00BC7D43">
            <w:pPr>
              <w:widowControl w:val="0"/>
              <w:autoSpaceDE w:val="0"/>
              <w:autoSpaceDN w:val="0"/>
              <w:adjustRightInd w:val="0"/>
              <w:jc w:val="both"/>
              <w:rPr>
                <w:rFonts w:asciiTheme="minorHAnsi" w:hAnsiTheme="minorHAnsi"/>
                <w:bCs/>
                <w:sz w:val="22"/>
                <w:lang w:val="el-GR" w:eastAsia="el-GR"/>
              </w:rPr>
            </w:pPr>
            <w:r w:rsidRPr="00BC7D43">
              <w:rPr>
                <w:rFonts w:asciiTheme="minorHAnsi" w:hAnsiTheme="minorHAnsi"/>
                <w:bCs/>
                <w:sz w:val="22"/>
                <w:lang w:val="el-GR" w:eastAsia="el-GR"/>
              </w:rPr>
              <w:t xml:space="preserve">Αναζήτηση, ανάλυση και σύνθεση δεδομένων και πληροφοριών, με τη χρήση και των απαραίτητων τεχνολογιών </w:t>
            </w:r>
          </w:p>
          <w:p w:rsidR="002D0C1A" w:rsidRPr="00BC7D43" w:rsidRDefault="002D0C1A" w:rsidP="00BC7D43">
            <w:pPr>
              <w:widowControl w:val="0"/>
              <w:autoSpaceDE w:val="0"/>
              <w:autoSpaceDN w:val="0"/>
              <w:adjustRightInd w:val="0"/>
              <w:jc w:val="both"/>
              <w:rPr>
                <w:rFonts w:asciiTheme="minorHAnsi" w:hAnsiTheme="minorHAnsi"/>
                <w:bCs/>
                <w:sz w:val="22"/>
                <w:lang w:val="el-GR" w:eastAsia="el-GR"/>
              </w:rPr>
            </w:pPr>
            <w:r w:rsidRPr="00BC7D43">
              <w:rPr>
                <w:rFonts w:asciiTheme="minorHAnsi" w:hAnsiTheme="minorHAnsi"/>
                <w:bCs/>
                <w:sz w:val="22"/>
                <w:lang w:val="el-GR" w:eastAsia="el-GR"/>
              </w:rPr>
              <w:t xml:space="preserve">Αυτόνομη εργασία </w:t>
            </w:r>
          </w:p>
          <w:p w:rsidR="002D0C1A" w:rsidRPr="00BC7D43" w:rsidRDefault="002D0C1A" w:rsidP="00BC7D43">
            <w:pPr>
              <w:widowControl w:val="0"/>
              <w:autoSpaceDE w:val="0"/>
              <w:autoSpaceDN w:val="0"/>
              <w:adjustRightInd w:val="0"/>
              <w:jc w:val="both"/>
              <w:rPr>
                <w:rFonts w:asciiTheme="minorHAnsi" w:hAnsiTheme="minorHAnsi"/>
                <w:bCs/>
                <w:sz w:val="22"/>
                <w:lang w:val="el-GR" w:eastAsia="el-GR"/>
              </w:rPr>
            </w:pPr>
            <w:r w:rsidRPr="00BC7D43">
              <w:rPr>
                <w:rFonts w:asciiTheme="minorHAnsi" w:hAnsiTheme="minorHAnsi"/>
                <w:bCs/>
                <w:sz w:val="22"/>
                <w:lang w:val="el-GR" w:eastAsia="el-GR"/>
              </w:rPr>
              <w:t xml:space="preserve">Ομαδική εργασία </w:t>
            </w:r>
          </w:p>
          <w:p w:rsidR="00955FA7" w:rsidRPr="00BC7D43" w:rsidRDefault="00955FA7" w:rsidP="00BC7D43">
            <w:pPr>
              <w:widowControl w:val="0"/>
              <w:autoSpaceDE w:val="0"/>
              <w:autoSpaceDN w:val="0"/>
              <w:adjustRightInd w:val="0"/>
              <w:jc w:val="both"/>
              <w:rPr>
                <w:rFonts w:asciiTheme="minorHAnsi" w:hAnsiTheme="minorHAnsi"/>
                <w:bCs/>
                <w:sz w:val="22"/>
                <w:lang w:val="el-GR" w:eastAsia="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BC7D43" w:rsidTr="00955FA7">
        <w:tc>
          <w:tcPr>
            <w:tcW w:w="8472" w:type="dxa"/>
            <w:tcBorders>
              <w:top w:val="single" w:sz="4" w:space="0" w:color="auto"/>
              <w:left w:val="single" w:sz="4" w:space="0" w:color="auto"/>
              <w:bottom w:val="single" w:sz="4" w:space="0" w:color="auto"/>
              <w:right w:val="single" w:sz="4" w:space="0" w:color="auto"/>
            </w:tcBorders>
          </w:tcPr>
          <w:p w:rsidR="00955FA7" w:rsidRPr="00BC7D43" w:rsidRDefault="002D0C1A" w:rsidP="00BC7D43">
            <w:pPr>
              <w:widowControl w:val="0"/>
              <w:autoSpaceDE w:val="0"/>
              <w:autoSpaceDN w:val="0"/>
              <w:adjustRightInd w:val="0"/>
              <w:jc w:val="both"/>
              <w:rPr>
                <w:rFonts w:asciiTheme="minorHAnsi" w:hAnsiTheme="minorHAnsi"/>
                <w:bCs/>
                <w:sz w:val="22"/>
                <w:lang w:val="el-GR" w:eastAsia="el-GR"/>
              </w:rPr>
            </w:pPr>
            <w:r w:rsidRPr="00BC7D43">
              <w:rPr>
                <w:rFonts w:asciiTheme="minorHAnsi" w:hAnsiTheme="minorHAnsi"/>
                <w:bCs/>
                <w:sz w:val="22"/>
                <w:lang w:val="el-GR" w:eastAsia="el-GR"/>
              </w:rPr>
              <w:t xml:space="preserve">Ο φοιτητής εισάγεται στις βασικές αρχές της </w:t>
            </w:r>
            <w:proofErr w:type="spellStart"/>
            <w:r w:rsidRPr="00BC7D43">
              <w:rPr>
                <w:rFonts w:asciiTheme="minorHAnsi" w:hAnsiTheme="minorHAnsi"/>
                <w:bCs/>
                <w:sz w:val="22"/>
                <w:lang w:val="el-GR" w:eastAsia="el-GR"/>
              </w:rPr>
              <w:t>διακυτταρικής</w:t>
            </w:r>
            <w:proofErr w:type="spellEnd"/>
            <w:r w:rsidRPr="00BC7D43">
              <w:rPr>
                <w:rFonts w:asciiTheme="minorHAnsi" w:hAnsiTheme="minorHAnsi"/>
                <w:bCs/>
                <w:sz w:val="22"/>
                <w:lang w:val="el-GR" w:eastAsia="el-GR"/>
              </w:rPr>
              <w:t xml:space="preserve"> επικοινωνίας και σηματοδότησης. Αναλύονται τα βασικά </w:t>
            </w:r>
            <w:proofErr w:type="spellStart"/>
            <w:r w:rsidRPr="00BC7D43">
              <w:rPr>
                <w:rFonts w:asciiTheme="minorHAnsi" w:hAnsiTheme="minorHAnsi"/>
                <w:bCs/>
                <w:sz w:val="22"/>
                <w:lang w:val="el-GR" w:eastAsia="el-GR"/>
              </w:rPr>
              <w:t>σηματοδοτικά</w:t>
            </w:r>
            <w:proofErr w:type="spellEnd"/>
            <w:r w:rsidRPr="00BC7D43">
              <w:rPr>
                <w:rFonts w:asciiTheme="minorHAnsi" w:hAnsiTheme="minorHAnsi"/>
                <w:bCs/>
                <w:sz w:val="22"/>
                <w:lang w:val="el-GR" w:eastAsia="el-GR"/>
              </w:rPr>
              <w:t xml:space="preserve"> μονοπάτια, η σηματοδότηση μέσω διαφόρων τύπων υποδοχέων και η επίδρασή τους στις διάφορες βιολογικές διαδικασίες. Επιδιώκεται η κατανόηση της πολυπλοκότητας των συστημάτων σηματοδότησης και όχι η αποστήθιση των επί μέρους συστατικών των διαφόρων μονοπατιών. Αναδεικνύονται οι μεθοδολογικές προσεγγίσεις μέσω των οποίων τεκμηριώνεται η υπάρχουσα επιστημονική γνώση  και ο φοιτητής ενθαρρύνεται να συμμετέχει στη σχετική συζήτηση. Ο στόχος αυτός ενισχύεται με τα ερευνητικά σεμινάρια προσκεκλημένων καθηγητών. Οι φοιτητές παρουσιάζουν δύο 30λεπτα σεμινάρια εκ των οποίων στο 1ο γίνεται ανασκόπηση ενός επιστημονικού θέματος και στο 2ο ανάλυση ενός πρόσφατου ερευνητικού άρθρου.</w:t>
            </w:r>
          </w:p>
          <w:p w:rsidR="002D0C1A" w:rsidRPr="00BC7D43" w:rsidRDefault="002D0C1A" w:rsidP="00BC7D43">
            <w:pPr>
              <w:widowControl w:val="0"/>
              <w:autoSpaceDE w:val="0"/>
              <w:autoSpaceDN w:val="0"/>
              <w:adjustRightInd w:val="0"/>
              <w:jc w:val="both"/>
              <w:rPr>
                <w:rFonts w:asciiTheme="minorHAnsi" w:hAnsiTheme="minorHAnsi"/>
                <w:bCs/>
                <w:sz w:val="22"/>
                <w:lang w:val="el-GR" w:eastAsia="el-GR"/>
              </w:rPr>
            </w:pPr>
          </w:p>
          <w:p w:rsidR="002D0C1A" w:rsidRPr="00BC7D43" w:rsidRDefault="002D0C1A" w:rsidP="00BC7D43">
            <w:pPr>
              <w:widowControl w:val="0"/>
              <w:autoSpaceDE w:val="0"/>
              <w:autoSpaceDN w:val="0"/>
              <w:adjustRightInd w:val="0"/>
              <w:jc w:val="both"/>
              <w:rPr>
                <w:rFonts w:asciiTheme="minorHAnsi" w:hAnsiTheme="minorHAnsi"/>
                <w:bCs/>
                <w:sz w:val="22"/>
                <w:lang w:val="el-GR" w:eastAsia="el-GR"/>
              </w:rPr>
            </w:pPr>
            <w:r w:rsidRPr="00BC7D43">
              <w:rPr>
                <w:rFonts w:asciiTheme="minorHAnsi" w:hAnsiTheme="minorHAnsi"/>
                <w:bCs/>
                <w:sz w:val="22"/>
                <w:lang w:val="el-GR" w:eastAsia="el-GR"/>
              </w:rPr>
              <w:t xml:space="preserve">Θεωρία Μαθήματος: Βασικές αρχές κυτταρικής επικοινωνίας, Μετάδοση σήματος, Οδοί μετάδοσης σήματος, Υποδοχείς, υποδοχείς με δράση </w:t>
            </w:r>
            <w:proofErr w:type="spellStart"/>
            <w:r w:rsidRPr="00BC7D43">
              <w:rPr>
                <w:rFonts w:asciiTheme="minorHAnsi" w:hAnsiTheme="minorHAnsi"/>
                <w:bCs/>
                <w:sz w:val="22"/>
                <w:lang w:val="el-GR" w:eastAsia="el-GR"/>
              </w:rPr>
              <w:t>κινάσηςτυροσίνης</w:t>
            </w:r>
            <w:proofErr w:type="spellEnd"/>
            <w:r w:rsidRPr="00BC7D43">
              <w:rPr>
                <w:rFonts w:asciiTheme="minorHAnsi" w:hAnsiTheme="minorHAnsi"/>
                <w:bCs/>
                <w:sz w:val="22"/>
                <w:lang w:val="el-GR" w:eastAsia="el-GR"/>
              </w:rPr>
              <w:t xml:space="preserve">, υποδοχείς που συνδέονται με G πρωτεΐνες, υποδοχείς που δεν έχουν ίδια μεταβολική δράση, υποδοχείς με δράση </w:t>
            </w:r>
            <w:proofErr w:type="spellStart"/>
            <w:r w:rsidRPr="00BC7D43">
              <w:rPr>
                <w:rFonts w:asciiTheme="minorHAnsi" w:hAnsiTheme="minorHAnsi"/>
                <w:bCs/>
                <w:sz w:val="22"/>
                <w:lang w:val="el-GR" w:eastAsia="el-GR"/>
              </w:rPr>
              <w:t>κινάσηςser</w:t>
            </w:r>
            <w:proofErr w:type="spellEnd"/>
            <w:r w:rsidRPr="00BC7D43">
              <w:rPr>
                <w:rFonts w:asciiTheme="minorHAnsi" w:hAnsiTheme="minorHAnsi"/>
                <w:bCs/>
                <w:sz w:val="22"/>
                <w:lang w:val="el-GR" w:eastAsia="el-GR"/>
              </w:rPr>
              <w:t>/</w:t>
            </w:r>
            <w:proofErr w:type="spellStart"/>
            <w:r w:rsidRPr="00BC7D43">
              <w:rPr>
                <w:rFonts w:asciiTheme="minorHAnsi" w:hAnsiTheme="minorHAnsi"/>
                <w:bCs/>
                <w:sz w:val="22"/>
                <w:lang w:val="el-GR" w:eastAsia="el-GR"/>
              </w:rPr>
              <w:t>thr</w:t>
            </w:r>
            <w:proofErr w:type="spellEnd"/>
            <w:r w:rsidRPr="00BC7D43">
              <w:rPr>
                <w:rFonts w:asciiTheme="minorHAnsi" w:hAnsiTheme="minorHAnsi"/>
                <w:bCs/>
                <w:sz w:val="22"/>
                <w:lang w:val="el-GR" w:eastAsia="el-GR"/>
              </w:rPr>
              <w:t>, Μεταγραφή, ενεργοποίηση μεταγραφικών παραγόντων.</w:t>
            </w:r>
          </w:p>
          <w:p w:rsidR="002D0C1A" w:rsidRPr="00BC7D43" w:rsidRDefault="002D0C1A" w:rsidP="00BC7D43">
            <w:pPr>
              <w:widowControl w:val="0"/>
              <w:autoSpaceDE w:val="0"/>
              <w:autoSpaceDN w:val="0"/>
              <w:adjustRightInd w:val="0"/>
              <w:jc w:val="both"/>
              <w:rPr>
                <w:rFonts w:asciiTheme="minorHAnsi" w:hAnsiTheme="minorHAnsi"/>
                <w:bCs/>
                <w:sz w:val="22"/>
                <w:lang w:val="el-GR" w:eastAsia="el-GR"/>
              </w:rPr>
            </w:pPr>
          </w:p>
          <w:p w:rsidR="00955FA7" w:rsidRPr="00BC7D43" w:rsidRDefault="002D0C1A" w:rsidP="00BC7D43">
            <w:pPr>
              <w:widowControl w:val="0"/>
              <w:autoSpaceDE w:val="0"/>
              <w:autoSpaceDN w:val="0"/>
              <w:adjustRightInd w:val="0"/>
              <w:jc w:val="both"/>
              <w:rPr>
                <w:rFonts w:asciiTheme="minorHAnsi" w:hAnsiTheme="minorHAnsi"/>
                <w:bCs/>
                <w:sz w:val="22"/>
                <w:lang w:val="el-GR" w:eastAsia="el-GR"/>
              </w:rPr>
            </w:pPr>
            <w:r w:rsidRPr="00BC7D43">
              <w:rPr>
                <w:rFonts w:asciiTheme="minorHAnsi" w:hAnsiTheme="minorHAnsi"/>
                <w:bCs/>
                <w:sz w:val="22"/>
                <w:lang w:val="el-GR" w:eastAsia="el-GR"/>
              </w:rPr>
              <w:t xml:space="preserve">Σεμινάρια/Εργασίες: Οι φοιτητές παρουσιάζουν δύο σεμινάρια εκ των οποίων στο 1ο γίνεται ανασκόπηση ενός επιστημονικού θέματος (πχ σηματοδότηση μέσω του IL-2R). Η </w:t>
            </w:r>
            <w:r w:rsidRPr="00BC7D43">
              <w:rPr>
                <w:rFonts w:asciiTheme="minorHAnsi" w:hAnsiTheme="minorHAnsi"/>
                <w:bCs/>
                <w:sz w:val="22"/>
                <w:lang w:val="el-GR" w:eastAsia="el-GR"/>
              </w:rPr>
              <w:lastRenderedPageBreak/>
              <w:t xml:space="preserve">επιλογή των άρθρων (reviews) γίνεται από τους φοιτητές με τη βοήθεια του διδάσκοντα. Η 2η </w:t>
            </w:r>
            <w:proofErr w:type="spellStart"/>
            <w:r w:rsidRPr="00BC7D43">
              <w:rPr>
                <w:rFonts w:asciiTheme="minorHAnsi" w:hAnsiTheme="minorHAnsi"/>
                <w:bCs/>
                <w:sz w:val="22"/>
                <w:lang w:val="el-GR" w:eastAsia="el-GR"/>
              </w:rPr>
              <w:t>παρουσίαση</w:t>
            </w:r>
            <w:proofErr w:type="spellEnd"/>
            <w:r w:rsidRPr="00BC7D43">
              <w:rPr>
                <w:rFonts w:asciiTheme="minorHAnsi" w:hAnsiTheme="minorHAnsi"/>
                <w:bCs/>
                <w:sz w:val="22"/>
                <w:lang w:val="el-GR" w:eastAsia="el-GR"/>
              </w:rPr>
              <w:t xml:space="preserve"> </w:t>
            </w:r>
            <w:proofErr w:type="spellStart"/>
            <w:r w:rsidRPr="00BC7D43">
              <w:rPr>
                <w:rFonts w:asciiTheme="minorHAnsi" w:hAnsiTheme="minorHAnsi"/>
                <w:bCs/>
                <w:sz w:val="22"/>
                <w:lang w:val="el-GR" w:eastAsia="el-GR"/>
              </w:rPr>
              <w:t>είναι</w:t>
            </w:r>
            <w:proofErr w:type="spellEnd"/>
            <w:r w:rsidRPr="00BC7D43">
              <w:rPr>
                <w:rFonts w:asciiTheme="minorHAnsi" w:hAnsiTheme="minorHAnsi"/>
                <w:bCs/>
                <w:sz w:val="22"/>
                <w:lang w:val="el-GR" w:eastAsia="el-GR"/>
              </w:rPr>
              <w:t xml:space="preserve"> </w:t>
            </w:r>
            <w:proofErr w:type="spellStart"/>
            <w:r w:rsidRPr="00BC7D43">
              <w:rPr>
                <w:rFonts w:asciiTheme="minorHAnsi" w:hAnsiTheme="minorHAnsi"/>
                <w:bCs/>
                <w:sz w:val="22"/>
                <w:lang w:val="el-GR" w:eastAsia="el-GR"/>
              </w:rPr>
              <w:t>ανάλυση</w:t>
            </w:r>
            <w:proofErr w:type="spellEnd"/>
            <w:r w:rsidR="00EB269E" w:rsidRPr="00BC7D43">
              <w:rPr>
                <w:rFonts w:asciiTheme="minorHAnsi" w:hAnsiTheme="minorHAnsi"/>
                <w:bCs/>
                <w:sz w:val="22"/>
                <w:lang w:val="el-GR" w:eastAsia="el-GR"/>
              </w:rPr>
              <w:t xml:space="preserve"> </w:t>
            </w:r>
            <w:proofErr w:type="spellStart"/>
            <w:r w:rsidRPr="00BC7D43">
              <w:rPr>
                <w:rFonts w:asciiTheme="minorHAnsi" w:hAnsiTheme="minorHAnsi"/>
                <w:bCs/>
                <w:sz w:val="22"/>
                <w:lang w:val="el-GR" w:eastAsia="el-GR"/>
              </w:rPr>
              <w:t>ενός</w:t>
            </w:r>
            <w:proofErr w:type="spellEnd"/>
            <w:r w:rsidRPr="00BC7D43">
              <w:rPr>
                <w:rFonts w:asciiTheme="minorHAnsi" w:hAnsiTheme="minorHAnsi"/>
                <w:bCs/>
                <w:sz w:val="22"/>
                <w:lang w:val="el-GR" w:eastAsia="el-GR"/>
              </w:rPr>
              <w:t xml:space="preserve"> </w:t>
            </w:r>
            <w:proofErr w:type="spellStart"/>
            <w:r w:rsidRPr="00BC7D43">
              <w:rPr>
                <w:rFonts w:asciiTheme="minorHAnsi" w:hAnsiTheme="minorHAnsi"/>
                <w:bCs/>
                <w:sz w:val="22"/>
                <w:lang w:val="el-GR" w:eastAsia="el-GR"/>
              </w:rPr>
              <w:t>πρόσφατου</w:t>
            </w:r>
            <w:proofErr w:type="spellEnd"/>
            <w:r w:rsidRPr="00BC7D43">
              <w:rPr>
                <w:rFonts w:asciiTheme="minorHAnsi" w:hAnsiTheme="minorHAnsi"/>
                <w:bCs/>
                <w:sz w:val="22"/>
                <w:lang w:val="el-GR" w:eastAsia="el-GR"/>
              </w:rPr>
              <w:t xml:space="preserve"> </w:t>
            </w:r>
            <w:proofErr w:type="spellStart"/>
            <w:r w:rsidRPr="00BC7D43">
              <w:rPr>
                <w:rFonts w:asciiTheme="minorHAnsi" w:hAnsiTheme="minorHAnsi"/>
                <w:bCs/>
                <w:sz w:val="22"/>
                <w:lang w:val="el-GR" w:eastAsia="el-GR"/>
              </w:rPr>
              <w:t>ερευνητικού</w:t>
            </w:r>
            <w:proofErr w:type="spellEnd"/>
            <w:r w:rsidR="00EB269E" w:rsidRPr="00BC7D43">
              <w:rPr>
                <w:rFonts w:asciiTheme="minorHAnsi" w:hAnsiTheme="minorHAnsi"/>
                <w:bCs/>
                <w:sz w:val="22"/>
                <w:lang w:val="el-GR" w:eastAsia="el-GR"/>
              </w:rPr>
              <w:t xml:space="preserve"> </w:t>
            </w:r>
            <w:proofErr w:type="spellStart"/>
            <w:r w:rsidRPr="00BC7D43">
              <w:rPr>
                <w:rFonts w:asciiTheme="minorHAnsi" w:hAnsiTheme="minorHAnsi"/>
                <w:bCs/>
                <w:sz w:val="22"/>
                <w:lang w:val="el-GR" w:eastAsia="el-GR"/>
              </w:rPr>
              <w:t>άρθρου</w:t>
            </w:r>
            <w:proofErr w:type="spellEnd"/>
            <w:r w:rsidRPr="00BC7D43">
              <w:rPr>
                <w:rFonts w:asciiTheme="minorHAnsi" w:hAnsiTheme="minorHAnsi"/>
                <w:bCs/>
                <w:sz w:val="22"/>
                <w:lang w:val="el-GR" w:eastAsia="el-GR"/>
              </w:rPr>
              <w:t>.</w:t>
            </w:r>
          </w:p>
          <w:p w:rsidR="00955FA7" w:rsidRPr="00BC7D43" w:rsidRDefault="00955FA7" w:rsidP="00BC7D43">
            <w:pPr>
              <w:widowControl w:val="0"/>
              <w:autoSpaceDE w:val="0"/>
              <w:autoSpaceDN w:val="0"/>
              <w:adjustRightInd w:val="0"/>
              <w:jc w:val="both"/>
              <w:rPr>
                <w:rFonts w:asciiTheme="minorHAnsi" w:hAnsiTheme="minorHAnsi"/>
                <w:bCs/>
                <w:sz w:val="22"/>
                <w:lang w:val="el-GR" w:eastAsia="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F66B0E"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bookmarkStart w:id="0" w:name="_GoBack" w:colFirst="1" w:colLast="1"/>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BC7D43" w:rsidRDefault="002D0C1A">
            <w:pPr>
              <w:spacing w:after="200" w:line="276" w:lineRule="auto"/>
              <w:rPr>
                <w:rFonts w:ascii="Calibri" w:hAnsi="Calibri"/>
                <w:iCs/>
                <w:sz w:val="22"/>
                <w:szCs w:val="22"/>
                <w:lang w:val="el-GR"/>
              </w:rPr>
            </w:pPr>
            <w:r w:rsidRPr="00BC7D43">
              <w:rPr>
                <w:rFonts w:ascii="Calibri" w:hAnsi="Calibri"/>
                <w:iCs/>
                <w:sz w:val="22"/>
                <w:szCs w:val="22"/>
                <w:lang w:val="el-GR"/>
              </w:rPr>
              <w:t xml:space="preserve">Η παράδοση του μαθήματος γίνεται σε μικρή ομάδα των 12-15 φοιτητών με τη χρήση </w:t>
            </w:r>
            <w:r w:rsidRPr="00BC7D43">
              <w:rPr>
                <w:rFonts w:ascii="Calibri" w:hAnsi="Calibri"/>
                <w:iCs/>
                <w:sz w:val="22"/>
                <w:szCs w:val="22"/>
              </w:rPr>
              <w:t>powerpoint</w:t>
            </w:r>
            <w:r w:rsidRPr="00BC7D43">
              <w:rPr>
                <w:rFonts w:ascii="Calibri" w:hAnsi="Calibri"/>
                <w:iCs/>
                <w:sz w:val="22"/>
                <w:szCs w:val="22"/>
                <w:lang w:val="el-GR"/>
              </w:rPr>
              <w:t>. Ενθαρρύνεται η συζήτηση.</w:t>
            </w:r>
          </w:p>
        </w:tc>
      </w:tr>
      <w:tr w:rsidR="00955FA7" w:rsidRPr="00BC7D4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BC7D43" w:rsidRDefault="002D0C1A" w:rsidP="002D0C1A">
            <w:pPr>
              <w:rPr>
                <w:rFonts w:ascii="Calibri" w:hAnsi="Calibri" w:cs="Arial"/>
                <w:sz w:val="22"/>
                <w:szCs w:val="22"/>
                <w:lang w:val="el-GR"/>
              </w:rPr>
            </w:pPr>
            <w:r w:rsidRPr="00BC7D43">
              <w:rPr>
                <w:rFonts w:ascii="Calibri" w:hAnsi="Calibri" w:cs="Arial"/>
                <w:sz w:val="22"/>
                <w:szCs w:val="22"/>
                <w:lang w:val="el-GR"/>
              </w:rPr>
              <w:t xml:space="preserve">Οι παραδόσεις αναρτώνται στο </w:t>
            </w:r>
            <w:r w:rsidRPr="00BC7D43">
              <w:rPr>
                <w:rFonts w:ascii="Calibri" w:hAnsi="Calibri" w:cs="Arial"/>
                <w:sz w:val="22"/>
                <w:szCs w:val="22"/>
              </w:rPr>
              <w:t>e</w:t>
            </w:r>
            <w:r w:rsidRPr="00BC7D43">
              <w:rPr>
                <w:rFonts w:ascii="Calibri" w:hAnsi="Calibri" w:cs="Arial"/>
                <w:sz w:val="22"/>
                <w:szCs w:val="22"/>
                <w:lang w:val="el-GR"/>
              </w:rPr>
              <w:t>-</w:t>
            </w:r>
            <w:r w:rsidRPr="00BC7D43">
              <w:rPr>
                <w:rFonts w:ascii="Calibri" w:hAnsi="Calibri" w:cs="Arial"/>
                <w:sz w:val="22"/>
                <w:szCs w:val="22"/>
              </w:rPr>
              <w:t>course</w:t>
            </w:r>
            <w:r w:rsidRPr="00BC7D43">
              <w:rPr>
                <w:rFonts w:ascii="Calibri" w:hAnsi="Calibri" w:cs="Arial"/>
                <w:sz w:val="22"/>
                <w:szCs w:val="22"/>
                <w:lang w:val="el-GR"/>
              </w:rPr>
              <w:t xml:space="preserve"> όπως και σεμινάρια προσκεκλημένων ομιλητών. Οι φοιτητές επικοινωνούν με </w:t>
            </w:r>
            <w:r w:rsidRPr="00BC7D43">
              <w:rPr>
                <w:rFonts w:ascii="Calibri" w:hAnsi="Calibri" w:cs="Arial"/>
                <w:sz w:val="22"/>
                <w:szCs w:val="22"/>
              </w:rPr>
              <w:t>e</w:t>
            </w:r>
            <w:r w:rsidRPr="00BC7D43">
              <w:rPr>
                <w:rFonts w:ascii="Calibri" w:hAnsi="Calibri" w:cs="Arial"/>
                <w:sz w:val="22"/>
                <w:szCs w:val="22"/>
                <w:lang w:val="el-GR"/>
              </w:rPr>
              <w:t>-</w:t>
            </w:r>
            <w:r w:rsidRPr="00BC7D43">
              <w:rPr>
                <w:rFonts w:ascii="Calibri" w:hAnsi="Calibri" w:cs="Arial"/>
                <w:sz w:val="22"/>
                <w:szCs w:val="22"/>
              </w:rPr>
              <w:t>mail</w:t>
            </w:r>
            <w:r w:rsidR="00EB269E" w:rsidRPr="00BC7D43">
              <w:rPr>
                <w:rFonts w:ascii="Calibri" w:hAnsi="Calibri" w:cs="Arial"/>
                <w:sz w:val="22"/>
                <w:szCs w:val="22"/>
                <w:lang w:val="el-GR"/>
              </w:rPr>
              <w:t xml:space="preserve"> </w:t>
            </w:r>
            <w:r w:rsidRPr="00BC7D43">
              <w:rPr>
                <w:rFonts w:ascii="Calibri" w:hAnsi="Calibri" w:cs="Arial"/>
                <w:sz w:val="22"/>
                <w:szCs w:val="22"/>
                <w:lang w:val="el-GR"/>
              </w:rPr>
              <w:t xml:space="preserve">με τον διδάσκοντα κατά την προετοιμασία των σεμιναρίων τους.  </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073CBF" w:rsidRPr="00073CB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073CBF" w:rsidRDefault="00955FA7">
                  <w:pPr>
                    <w:jc w:val="center"/>
                    <w:rPr>
                      <w:rFonts w:ascii="Calibri" w:hAnsi="Calibri" w:cs="Arial"/>
                      <w:b/>
                      <w:i/>
                      <w:sz w:val="20"/>
                      <w:szCs w:val="20"/>
                    </w:rPr>
                  </w:pPr>
                  <w:proofErr w:type="spellStart"/>
                  <w:r w:rsidRPr="00073CBF">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073CBF" w:rsidRDefault="00955FA7">
                  <w:pPr>
                    <w:jc w:val="center"/>
                    <w:rPr>
                      <w:rFonts w:ascii="Calibri" w:hAnsi="Calibri" w:cs="Arial"/>
                      <w:b/>
                      <w:i/>
                      <w:sz w:val="20"/>
                      <w:szCs w:val="20"/>
                    </w:rPr>
                  </w:pPr>
                  <w:proofErr w:type="spellStart"/>
                  <w:r w:rsidRPr="00073CBF">
                    <w:rPr>
                      <w:rFonts w:ascii="Calibri" w:hAnsi="Calibri" w:cs="Arial"/>
                      <w:b/>
                      <w:i/>
                      <w:sz w:val="20"/>
                      <w:szCs w:val="20"/>
                    </w:rPr>
                    <w:t>ΦόρτοςΕργασίας</w:t>
                  </w:r>
                  <w:proofErr w:type="spellEnd"/>
                  <w:r w:rsidRPr="00073CBF">
                    <w:rPr>
                      <w:rFonts w:ascii="Calibri" w:hAnsi="Calibri" w:cs="Arial"/>
                      <w:b/>
                      <w:i/>
                      <w:sz w:val="20"/>
                      <w:szCs w:val="20"/>
                    </w:rPr>
                    <w:t xml:space="preserve"> </w:t>
                  </w:r>
                  <w:proofErr w:type="spellStart"/>
                  <w:r w:rsidRPr="00073CBF">
                    <w:rPr>
                      <w:rFonts w:ascii="Calibri" w:hAnsi="Calibri" w:cs="Arial"/>
                      <w:b/>
                      <w:i/>
                      <w:sz w:val="20"/>
                      <w:szCs w:val="20"/>
                    </w:rPr>
                    <w:t>Εξαμήνου</w:t>
                  </w:r>
                  <w:proofErr w:type="spellEnd"/>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955FA7" w:rsidRPr="00BC7D43" w:rsidRDefault="0033148C">
                  <w:pPr>
                    <w:rPr>
                      <w:rFonts w:ascii="Calibri" w:hAnsi="Calibri"/>
                      <w:iCs/>
                      <w:sz w:val="22"/>
                      <w:szCs w:val="20"/>
                      <w:lang w:val="el-GR"/>
                    </w:rPr>
                  </w:pPr>
                  <w:r w:rsidRPr="00BC7D43">
                    <w:rPr>
                      <w:rFonts w:ascii="Calibri" w:hAnsi="Calibri"/>
                      <w:iCs/>
                      <w:sz w:val="22"/>
                      <w:szCs w:val="20"/>
                      <w:lang w:val="el-GR"/>
                    </w:rPr>
                    <w:t xml:space="preserve"> Διδασκαλία</w:t>
                  </w:r>
                </w:p>
              </w:tc>
              <w:tc>
                <w:tcPr>
                  <w:tcW w:w="2468" w:type="dxa"/>
                  <w:tcBorders>
                    <w:top w:val="single" w:sz="4" w:space="0" w:color="auto"/>
                    <w:left w:val="single" w:sz="4" w:space="0" w:color="auto"/>
                    <w:bottom w:val="single" w:sz="4" w:space="0" w:color="auto"/>
                    <w:right w:val="single" w:sz="4" w:space="0" w:color="auto"/>
                  </w:tcBorders>
                </w:tcPr>
                <w:p w:rsidR="00955FA7" w:rsidRPr="00BC7D43" w:rsidRDefault="002D0C1A">
                  <w:pPr>
                    <w:jc w:val="center"/>
                    <w:rPr>
                      <w:rFonts w:ascii="Calibri" w:hAnsi="Calibri" w:cs="Arial"/>
                      <w:sz w:val="22"/>
                      <w:szCs w:val="20"/>
                      <w:lang w:val="el-GR"/>
                    </w:rPr>
                  </w:pPr>
                  <w:r w:rsidRPr="00BC7D43">
                    <w:rPr>
                      <w:rFonts w:ascii="Calibri" w:hAnsi="Calibri" w:cs="Arial"/>
                      <w:sz w:val="22"/>
                      <w:szCs w:val="20"/>
                      <w:lang w:val="el-GR"/>
                    </w:rPr>
                    <w:t>39 ώρες</w:t>
                  </w: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955FA7" w:rsidRPr="00BC7D43" w:rsidRDefault="002D0C1A">
                  <w:pPr>
                    <w:rPr>
                      <w:rFonts w:ascii="Calibri" w:hAnsi="Calibri"/>
                      <w:iCs/>
                      <w:sz w:val="22"/>
                      <w:szCs w:val="20"/>
                      <w:lang w:val="el-GR"/>
                    </w:rPr>
                  </w:pPr>
                  <w:r w:rsidRPr="00BC7D43">
                    <w:rPr>
                      <w:rFonts w:ascii="Calibri" w:hAnsi="Calibri"/>
                      <w:iCs/>
                      <w:sz w:val="22"/>
                      <w:szCs w:val="20"/>
                      <w:lang w:val="el-GR"/>
                    </w:rPr>
                    <w:t>Σεμινάρια</w:t>
                  </w:r>
                  <w:r w:rsidR="00EB269E" w:rsidRPr="00BC7D43">
                    <w:rPr>
                      <w:rFonts w:ascii="Calibri" w:hAnsi="Calibri"/>
                      <w:iCs/>
                      <w:sz w:val="22"/>
                      <w:szCs w:val="20"/>
                    </w:rPr>
                    <w:t xml:space="preserve"> </w:t>
                  </w:r>
                  <w:r w:rsidR="0033148C" w:rsidRPr="00BC7D43">
                    <w:rPr>
                      <w:rFonts w:ascii="Calibri" w:hAnsi="Calibri"/>
                      <w:iCs/>
                      <w:sz w:val="22"/>
                      <w:szCs w:val="20"/>
                      <w:lang w:val="el-GR"/>
                    </w:rPr>
                    <w:t>φοιτητ</w:t>
                  </w:r>
                  <w:r w:rsidR="00EB269E" w:rsidRPr="00BC7D43">
                    <w:rPr>
                      <w:rFonts w:ascii="Calibri" w:hAnsi="Calibri"/>
                      <w:iCs/>
                      <w:sz w:val="22"/>
                      <w:szCs w:val="20"/>
                      <w:lang w:val="el-GR"/>
                    </w:rPr>
                    <w:t>ών</w:t>
                  </w:r>
                </w:p>
              </w:tc>
              <w:tc>
                <w:tcPr>
                  <w:tcW w:w="2468" w:type="dxa"/>
                  <w:tcBorders>
                    <w:top w:val="single" w:sz="4" w:space="0" w:color="auto"/>
                    <w:left w:val="single" w:sz="4" w:space="0" w:color="auto"/>
                    <w:bottom w:val="single" w:sz="4" w:space="0" w:color="auto"/>
                    <w:right w:val="single" w:sz="4" w:space="0" w:color="auto"/>
                  </w:tcBorders>
                </w:tcPr>
                <w:p w:rsidR="00955FA7" w:rsidRPr="00BC7D43" w:rsidRDefault="002C55BB" w:rsidP="002C55BB">
                  <w:pPr>
                    <w:jc w:val="center"/>
                    <w:rPr>
                      <w:rFonts w:ascii="Calibri" w:hAnsi="Calibri" w:cs="Arial"/>
                      <w:sz w:val="22"/>
                      <w:szCs w:val="20"/>
                      <w:lang w:val="el-GR"/>
                    </w:rPr>
                  </w:pPr>
                  <w:r w:rsidRPr="00BC7D43">
                    <w:rPr>
                      <w:rFonts w:ascii="Calibri" w:hAnsi="Calibri" w:cs="Arial"/>
                      <w:sz w:val="22"/>
                      <w:szCs w:val="20"/>
                      <w:lang w:val="el-GR"/>
                    </w:rPr>
                    <w:t>30</w:t>
                  </w:r>
                  <w:r w:rsidR="002D0C1A" w:rsidRPr="00BC7D43">
                    <w:rPr>
                      <w:rFonts w:ascii="Calibri" w:hAnsi="Calibri" w:cs="Arial"/>
                      <w:sz w:val="22"/>
                      <w:szCs w:val="20"/>
                      <w:lang w:val="el-GR"/>
                    </w:rPr>
                    <w:t xml:space="preserve"> ώρες</w:t>
                  </w: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rsidP="00E70CD9">
                  <w:pPr>
                    <w:rPr>
                      <w:rFonts w:ascii="Calibri" w:hAnsi="Calibri"/>
                      <w:iCs/>
                      <w:sz w:val="22"/>
                      <w:szCs w:val="20"/>
                      <w:lang w:val="el-GR"/>
                    </w:rPr>
                  </w:pPr>
                  <w:r w:rsidRPr="00BC7D43">
                    <w:rPr>
                      <w:rFonts w:ascii="Calibri" w:hAnsi="Calibri"/>
                      <w:iCs/>
                      <w:sz w:val="22"/>
                      <w:szCs w:val="20"/>
                      <w:lang w:val="el-GR"/>
                    </w:rPr>
                    <w:t xml:space="preserve">Μελέτη θεωρίας </w:t>
                  </w:r>
                </w:p>
              </w:tc>
              <w:tc>
                <w:tcPr>
                  <w:tcW w:w="2468" w:type="dxa"/>
                  <w:tcBorders>
                    <w:top w:val="single" w:sz="4" w:space="0" w:color="auto"/>
                    <w:left w:val="single" w:sz="4" w:space="0" w:color="auto"/>
                    <w:bottom w:val="single" w:sz="4" w:space="0" w:color="auto"/>
                    <w:right w:val="single" w:sz="4" w:space="0" w:color="auto"/>
                  </w:tcBorders>
                </w:tcPr>
                <w:p w:rsidR="002D0C1A" w:rsidRPr="00BC7D43" w:rsidRDefault="002D0C1A" w:rsidP="00E70CD9">
                  <w:pPr>
                    <w:jc w:val="center"/>
                    <w:rPr>
                      <w:rFonts w:ascii="Calibri" w:hAnsi="Calibri" w:cs="Arial"/>
                      <w:sz w:val="22"/>
                      <w:szCs w:val="20"/>
                      <w:lang w:val="el-GR"/>
                    </w:rPr>
                  </w:pPr>
                  <w:r w:rsidRPr="00BC7D43">
                    <w:rPr>
                      <w:rFonts w:ascii="Calibri" w:hAnsi="Calibri" w:cs="Arial"/>
                      <w:sz w:val="22"/>
                      <w:szCs w:val="20"/>
                      <w:lang w:val="el-GR"/>
                    </w:rPr>
                    <w:t>45 ώρες</w:t>
                  </w: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rsidP="00E70CD9">
                  <w:pPr>
                    <w:rPr>
                      <w:rFonts w:ascii="Calibri" w:hAnsi="Calibri"/>
                      <w:iCs/>
                      <w:sz w:val="22"/>
                      <w:szCs w:val="20"/>
                      <w:lang w:val="el-GR"/>
                    </w:rPr>
                  </w:pPr>
                  <w:r w:rsidRPr="00BC7D43">
                    <w:rPr>
                      <w:rFonts w:ascii="Calibri" w:hAnsi="Calibri"/>
                      <w:iCs/>
                      <w:sz w:val="22"/>
                      <w:szCs w:val="20"/>
                      <w:lang w:val="el-GR"/>
                    </w:rPr>
                    <w:t xml:space="preserve">Προετοιμασία σεμιναρίων </w:t>
                  </w:r>
                </w:p>
              </w:tc>
              <w:tc>
                <w:tcPr>
                  <w:tcW w:w="2468" w:type="dxa"/>
                  <w:tcBorders>
                    <w:top w:val="single" w:sz="4" w:space="0" w:color="auto"/>
                    <w:left w:val="single" w:sz="4" w:space="0" w:color="auto"/>
                    <w:bottom w:val="single" w:sz="4" w:space="0" w:color="auto"/>
                    <w:right w:val="single" w:sz="4" w:space="0" w:color="auto"/>
                  </w:tcBorders>
                </w:tcPr>
                <w:p w:rsidR="002D0C1A" w:rsidRPr="00BC7D43" w:rsidRDefault="002D0C1A" w:rsidP="00E70CD9">
                  <w:pPr>
                    <w:jc w:val="center"/>
                    <w:rPr>
                      <w:rFonts w:ascii="Calibri" w:hAnsi="Calibri" w:cs="Arial"/>
                      <w:sz w:val="22"/>
                      <w:szCs w:val="20"/>
                      <w:lang w:val="el-GR"/>
                    </w:rPr>
                  </w:pPr>
                  <w:r w:rsidRPr="00BC7D43">
                    <w:rPr>
                      <w:rFonts w:ascii="Calibri" w:hAnsi="Calibri" w:cs="Arial"/>
                      <w:sz w:val="22"/>
                      <w:szCs w:val="20"/>
                      <w:lang w:val="el-GR"/>
                    </w:rPr>
                    <w:t>50 ώρες</w:t>
                  </w: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rsidP="00E70CD9">
                  <w:pPr>
                    <w:rPr>
                      <w:rFonts w:ascii="Calibri" w:hAnsi="Calibri"/>
                      <w:iCs/>
                      <w:sz w:val="22"/>
                      <w:szCs w:val="20"/>
                      <w:lang w:val="el-GR"/>
                    </w:rPr>
                  </w:pPr>
                  <w:r w:rsidRPr="00BC7D43">
                    <w:rPr>
                      <w:rFonts w:ascii="Calibri" w:hAnsi="Calibri"/>
                      <w:iCs/>
                      <w:sz w:val="22"/>
                      <w:szCs w:val="20"/>
                      <w:lang w:val="el-GR"/>
                    </w:rPr>
                    <w:t>Εξέταση</w:t>
                  </w:r>
                </w:p>
              </w:tc>
              <w:tc>
                <w:tcPr>
                  <w:tcW w:w="2468" w:type="dxa"/>
                  <w:tcBorders>
                    <w:top w:val="single" w:sz="4" w:space="0" w:color="auto"/>
                    <w:left w:val="single" w:sz="4" w:space="0" w:color="auto"/>
                    <w:bottom w:val="single" w:sz="4" w:space="0" w:color="auto"/>
                    <w:right w:val="single" w:sz="4" w:space="0" w:color="auto"/>
                  </w:tcBorders>
                </w:tcPr>
                <w:p w:rsidR="002D0C1A" w:rsidRPr="00BC7D43" w:rsidRDefault="00EB269E" w:rsidP="00E70CD9">
                  <w:pPr>
                    <w:jc w:val="center"/>
                    <w:rPr>
                      <w:rFonts w:ascii="Calibri" w:hAnsi="Calibri" w:cs="Arial"/>
                      <w:sz w:val="22"/>
                      <w:szCs w:val="20"/>
                      <w:lang w:val="el-GR"/>
                    </w:rPr>
                  </w:pPr>
                  <w:r w:rsidRPr="00BC7D43">
                    <w:rPr>
                      <w:rFonts w:ascii="Calibri" w:hAnsi="Calibri" w:cs="Arial"/>
                      <w:sz w:val="22"/>
                      <w:szCs w:val="20"/>
                    </w:rPr>
                    <w:t>6</w:t>
                  </w:r>
                  <w:r w:rsidR="002D0C1A" w:rsidRPr="00BC7D43">
                    <w:rPr>
                      <w:rFonts w:ascii="Calibri" w:hAnsi="Calibri" w:cs="Arial"/>
                      <w:sz w:val="22"/>
                      <w:szCs w:val="20"/>
                      <w:lang w:val="el-GR"/>
                    </w:rPr>
                    <w:t xml:space="preserve"> ώρες</w:t>
                  </w: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iCs/>
                      <w:sz w:val="22"/>
                      <w:szCs w:val="20"/>
                    </w:rPr>
                  </w:pPr>
                </w:p>
              </w:tc>
              <w:tc>
                <w:tcPr>
                  <w:tcW w:w="2468"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cs="Arial"/>
                      <w:sz w:val="22"/>
                      <w:szCs w:val="20"/>
                      <w:lang w:val="el-GR"/>
                    </w:rPr>
                  </w:pP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iCs/>
                      <w:sz w:val="22"/>
                      <w:szCs w:val="20"/>
                    </w:rPr>
                  </w:pPr>
                </w:p>
              </w:tc>
              <w:tc>
                <w:tcPr>
                  <w:tcW w:w="2468"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cs="Arial"/>
                      <w:sz w:val="22"/>
                      <w:szCs w:val="20"/>
                      <w:lang w:val="el-GR"/>
                    </w:rPr>
                  </w:pP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iCs/>
                      <w:sz w:val="22"/>
                      <w:szCs w:val="20"/>
                    </w:rPr>
                  </w:pPr>
                </w:p>
              </w:tc>
              <w:tc>
                <w:tcPr>
                  <w:tcW w:w="2468"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cs="Arial"/>
                      <w:sz w:val="22"/>
                      <w:szCs w:val="20"/>
                      <w:lang w:val="el-GR"/>
                    </w:rPr>
                  </w:pP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iCs/>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2D0C1A" w:rsidRPr="00BC7D43" w:rsidRDefault="002D0C1A">
                  <w:pPr>
                    <w:jc w:val="center"/>
                    <w:rPr>
                      <w:rFonts w:ascii="Calibri" w:hAnsi="Calibri" w:cs="Arial"/>
                      <w:sz w:val="22"/>
                      <w:szCs w:val="20"/>
                      <w:lang w:val="el-GR"/>
                    </w:rPr>
                  </w:pPr>
                </w:p>
              </w:tc>
            </w:tr>
            <w:tr w:rsidR="00073CBF" w:rsidRPr="00073CBF">
              <w:tc>
                <w:tcPr>
                  <w:tcW w:w="2467" w:type="dxa"/>
                  <w:tcBorders>
                    <w:top w:val="single" w:sz="4" w:space="0" w:color="auto"/>
                    <w:left w:val="single" w:sz="4" w:space="0" w:color="auto"/>
                    <w:bottom w:val="single" w:sz="4" w:space="0" w:color="auto"/>
                    <w:right w:val="single" w:sz="4" w:space="0" w:color="auto"/>
                  </w:tcBorders>
                </w:tcPr>
                <w:p w:rsidR="002D0C1A" w:rsidRPr="00BC7D43" w:rsidRDefault="002D0C1A">
                  <w:pPr>
                    <w:rPr>
                      <w:rFonts w:ascii="Calibri" w:hAnsi="Calibri"/>
                      <w:iCs/>
                      <w:sz w:val="22"/>
                      <w:szCs w:val="20"/>
                      <w:lang w:val="el-GR"/>
                    </w:rPr>
                  </w:pPr>
                  <w:r w:rsidRPr="00BC7D43">
                    <w:rPr>
                      <w:rFonts w:ascii="Calibri" w:hAnsi="Calibri"/>
                      <w:iCs/>
                      <w:sz w:val="22"/>
                      <w:szCs w:val="20"/>
                      <w:lang w:val="el-GR"/>
                    </w:rPr>
                    <w:t>ΣύνολοΜαθήματος</w:t>
                  </w:r>
                </w:p>
              </w:tc>
              <w:tc>
                <w:tcPr>
                  <w:tcW w:w="2468" w:type="dxa"/>
                  <w:tcBorders>
                    <w:top w:val="single" w:sz="4" w:space="0" w:color="auto"/>
                    <w:left w:val="single" w:sz="4" w:space="0" w:color="auto"/>
                    <w:bottom w:val="single" w:sz="4" w:space="0" w:color="auto"/>
                    <w:right w:val="single" w:sz="4" w:space="0" w:color="auto"/>
                  </w:tcBorders>
                  <w:vAlign w:val="center"/>
                </w:tcPr>
                <w:p w:rsidR="002D0C1A" w:rsidRPr="00BC7D43" w:rsidRDefault="00EB269E">
                  <w:pPr>
                    <w:jc w:val="center"/>
                    <w:rPr>
                      <w:rFonts w:ascii="Calibri" w:hAnsi="Calibri" w:cs="Arial"/>
                      <w:b/>
                      <w:sz w:val="22"/>
                      <w:szCs w:val="20"/>
                      <w:lang w:val="el-GR"/>
                    </w:rPr>
                  </w:pPr>
                  <w:r w:rsidRPr="00BC7D43">
                    <w:rPr>
                      <w:rFonts w:ascii="Calibri" w:hAnsi="Calibri" w:cs="Arial"/>
                      <w:b/>
                      <w:sz w:val="22"/>
                      <w:szCs w:val="20"/>
                      <w:lang w:val="el-GR"/>
                    </w:rPr>
                    <w:t>17</w:t>
                  </w:r>
                  <w:r w:rsidRPr="00BC7D43">
                    <w:rPr>
                      <w:rFonts w:ascii="Calibri" w:hAnsi="Calibri" w:cs="Arial"/>
                      <w:b/>
                      <w:sz w:val="22"/>
                      <w:szCs w:val="20"/>
                    </w:rPr>
                    <w:t>0</w:t>
                  </w:r>
                  <w:r w:rsidR="002C55BB" w:rsidRPr="00BC7D43">
                    <w:rPr>
                      <w:rFonts w:ascii="Calibri" w:hAnsi="Calibri" w:cs="Arial"/>
                      <w:b/>
                      <w:sz w:val="22"/>
                      <w:szCs w:val="20"/>
                      <w:lang w:val="el-GR"/>
                    </w:rPr>
                    <w:t xml:space="preserve"> ώρες</w:t>
                  </w:r>
                </w:p>
              </w:tc>
            </w:tr>
          </w:tbl>
          <w:p w:rsidR="00955FA7" w:rsidRPr="00073CBF" w:rsidRDefault="00955FA7">
            <w:pPr>
              <w:rPr>
                <w:rFonts w:ascii="Tahoma" w:hAnsi="Tahoma" w:cs="Tahoma"/>
              </w:rPr>
            </w:pPr>
          </w:p>
        </w:tc>
      </w:tr>
      <w:bookmarkEnd w:id="0"/>
      <w:tr w:rsidR="00955FA7" w:rsidRPr="00BC7D43"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BC7D43" w:rsidRDefault="00955FA7">
            <w:pPr>
              <w:rPr>
                <w:rFonts w:asciiTheme="minorHAnsi" w:hAnsiTheme="minorHAnsi" w:cstheme="minorHAnsi"/>
                <w:color w:val="002060"/>
                <w:sz w:val="22"/>
                <w:szCs w:val="22"/>
                <w:lang w:val="el-GR"/>
              </w:rPr>
            </w:pPr>
          </w:p>
          <w:p w:rsidR="0033148C" w:rsidRPr="00BC7D43" w:rsidRDefault="0033148C" w:rsidP="0033148C">
            <w:pPr>
              <w:jc w:val="both"/>
              <w:rPr>
                <w:rFonts w:asciiTheme="minorHAnsi" w:hAnsiTheme="minorHAnsi" w:cstheme="minorHAnsi"/>
                <w:b/>
                <w:sz w:val="22"/>
                <w:szCs w:val="22"/>
                <w:lang w:val="el-GR"/>
              </w:rPr>
            </w:pPr>
            <w:r w:rsidRPr="00BC7D43">
              <w:rPr>
                <w:rFonts w:asciiTheme="minorHAnsi" w:hAnsiTheme="minorHAnsi" w:cstheme="minorHAnsi"/>
                <w:sz w:val="22"/>
                <w:szCs w:val="22"/>
                <w:lang w:val="el-GR"/>
              </w:rPr>
              <w:t xml:space="preserve">Η επίδοση στο μάθημα αξιολογείται με γραπτή εξέταση που περιλαμβάνει ερωτήσεις κατανόησης και κρίσεως πρόσφατου ερευνητικού άρθρου (50%), και την επίδοση στα σεμινάρια (50%). Στον τελικό βαθμό λαμβάνεται υπόψη η ενεργή συμμετοχή στο μάθημα. </w:t>
            </w:r>
          </w:p>
          <w:p w:rsidR="00955FA7" w:rsidRPr="00BC7D43" w:rsidRDefault="00955FA7">
            <w:pPr>
              <w:rPr>
                <w:rFonts w:asciiTheme="minorHAnsi" w:hAnsiTheme="minorHAnsi" w:cstheme="minorHAnsi"/>
                <w:color w:val="002060"/>
                <w:sz w:val="22"/>
                <w:szCs w:val="22"/>
                <w:lang w:val="el-GR"/>
              </w:rPr>
            </w:pPr>
          </w:p>
          <w:p w:rsidR="00955FA7" w:rsidRPr="00BC7D43" w:rsidRDefault="00955FA7">
            <w:pPr>
              <w:rPr>
                <w:rFonts w:asciiTheme="minorHAnsi" w:hAnsiTheme="minorHAnsi" w:cstheme="minorHAnsi"/>
                <w:color w:val="002060"/>
                <w:sz w:val="22"/>
                <w:szCs w:val="22"/>
                <w:lang w:val="el-GR"/>
              </w:rPr>
            </w:pPr>
          </w:p>
          <w:p w:rsidR="00955FA7" w:rsidRPr="00BC7D43" w:rsidRDefault="00955FA7">
            <w:pPr>
              <w:rPr>
                <w:rFonts w:asciiTheme="minorHAnsi" w:hAnsiTheme="minorHAnsi" w:cstheme="minorHAnsi"/>
                <w:color w:val="002060"/>
                <w:sz w:val="22"/>
                <w:szCs w:val="22"/>
                <w:lang w:val="el-GR"/>
              </w:rPr>
            </w:pPr>
          </w:p>
          <w:p w:rsidR="00955FA7" w:rsidRPr="00BC7D43" w:rsidRDefault="00955FA7">
            <w:pPr>
              <w:rPr>
                <w:rFonts w:asciiTheme="minorHAnsi" w:hAnsiTheme="minorHAnsi" w:cstheme="minorHAnsi"/>
                <w:color w:val="002060"/>
                <w:sz w:val="22"/>
                <w:szCs w:val="22"/>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Tr="00955FA7">
        <w:tc>
          <w:tcPr>
            <w:tcW w:w="8472" w:type="dxa"/>
            <w:tcBorders>
              <w:top w:val="single" w:sz="4" w:space="0" w:color="auto"/>
              <w:left w:val="single" w:sz="4" w:space="0" w:color="auto"/>
              <w:bottom w:val="single" w:sz="4" w:space="0" w:color="auto"/>
              <w:right w:val="single" w:sz="4" w:space="0" w:color="auto"/>
            </w:tcBorders>
          </w:tcPr>
          <w:p w:rsidR="0033148C"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33148C" w:rsidRPr="00BC7D43" w:rsidRDefault="0033148C" w:rsidP="0033148C">
            <w:pPr>
              <w:pStyle w:val="a4"/>
              <w:numPr>
                <w:ilvl w:val="0"/>
                <w:numId w:val="3"/>
              </w:numPr>
              <w:spacing w:line="276" w:lineRule="auto"/>
              <w:jc w:val="both"/>
              <w:rPr>
                <w:rFonts w:ascii="Calibri" w:hAnsi="Calibri"/>
                <w:sz w:val="22"/>
                <w:szCs w:val="22"/>
              </w:rPr>
            </w:pPr>
            <w:r w:rsidRPr="00BC7D43">
              <w:rPr>
                <w:rFonts w:ascii="Calibri" w:hAnsi="Calibri"/>
                <w:sz w:val="22"/>
                <w:szCs w:val="22"/>
                <w:lang w:val="el-GR"/>
              </w:rPr>
              <w:t xml:space="preserve">Το Κύτταρο: Μια Μοριακή Προσέγγιση, </w:t>
            </w:r>
            <w:r w:rsidRPr="00BC7D43">
              <w:rPr>
                <w:rFonts w:ascii="Calibri" w:hAnsi="Calibri"/>
                <w:sz w:val="22"/>
                <w:szCs w:val="22"/>
              </w:rPr>
              <w:t>GeoffreyM</w:t>
            </w:r>
            <w:r w:rsidRPr="00BC7D43">
              <w:rPr>
                <w:rFonts w:ascii="Calibri" w:hAnsi="Calibri"/>
                <w:sz w:val="22"/>
                <w:szCs w:val="22"/>
                <w:lang w:val="el-GR"/>
              </w:rPr>
              <w:t xml:space="preserve">. </w:t>
            </w:r>
            <w:proofErr w:type="spellStart"/>
            <w:r w:rsidRPr="00BC7D43">
              <w:rPr>
                <w:rFonts w:ascii="Calibri" w:hAnsi="Calibri"/>
                <w:sz w:val="22"/>
                <w:szCs w:val="22"/>
              </w:rPr>
              <w:t>Cooper&amp;RobertE</w:t>
            </w:r>
            <w:proofErr w:type="spellEnd"/>
            <w:r w:rsidRPr="00BC7D43">
              <w:rPr>
                <w:rFonts w:ascii="Calibri" w:hAnsi="Calibri"/>
                <w:sz w:val="22"/>
                <w:szCs w:val="22"/>
              </w:rPr>
              <w:t xml:space="preserve">. </w:t>
            </w:r>
            <w:proofErr w:type="spellStart"/>
            <w:r w:rsidRPr="00BC7D43">
              <w:rPr>
                <w:rFonts w:ascii="Calibri" w:hAnsi="Calibri"/>
                <w:sz w:val="22"/>
                <w:szCs w:val="22"/>
              </w:rPr>
              <w:t>Hausman</w:t>
            </w:r>
            <w:proofErr w:type="spellEnd"/>
            <w:r w:rsidRPr="00BC7D43">
              <w:rPr>
                <w:rFonts w:ascii="Calibri" w:hAnsi="Calibri"/>
                <w:sz w:val="22"/>
                <w:szCs w:val="22"/>
              </w:rPr>
              <w:t xml:space="preserve">, </w:t>
            </w:r>
            <w:r w:rsidRPr="00BC7D43">
              <w:rPr>
                <w:rFonts w:ascii="Calibri" w:hAnsi="Calibri"/>
                <w:sz w:val="22"/>
                <w:szCs w:val="22"/>
                <w:lang w:val="el-GR"/>
              </w:rPr>
              <w:t>ΑΚΑΔΗΜΑΪΚΕΣ</w:t>
            </w:r>
            <w:r w:rsidRPr="00BC7D43">
              <w:rPr>
                <w:rFonts w:ascii="Calibri" w:hAnsi="Calibri"/>
                <w:sz w:val="22"/>
                <w:szCs w:val="22"/>
              </w:rPr>
              <w:t xml:space="preserve"> </w:t>
            </w:r>
            <w:r w:rsidRPr="00BC7D43">
              <w:rPr>
                <w:rFonts w:ascii="Calibri" w:hAnsi="Calibri"/>
                <w:sz w:val="22"/>
                <w:szCs w:val="22"/>
                <w:lang w:val="el-GR"/>
              </w:rPr>
              <w:t>ΕΚΔΟΣΕΙΣ</w:t>
            </w:r>
            <w:r w:rsidRPr="00BC7D43">
              <w:rPr>
                <w:rFonts w:ascii="Calibri" w:hAnsi="Calibri"/>
                <w:sz w:val="22"/>
                <w:szCs w:val="22"/>
              </w:rPr>
              <w:t>, 2011 ISBN: 978-960-99895-1-0</w:t>
            </w:r>
          </w:p>
          <w:p w:rsidR="0033148C" w:rsidRPr="00BC7D43" w:rsidRDefault="0033148C" w:rsidP="0033148C">
            <w:pPr>
              <w:pStyle w:val="a4"/>
              <w:numPr>
                <w:ilvl w:val="0"/>
                <w:numId w:val="3"/>
              </w:numPr>
              <w:spacing w:line="276" w:lineRule="auto"/>
              <w:jc w:val="both"/>
              <w:rPr>
                <w:rFonts w:ascii="Calibri" w:hAnsi="Calibri"/>
                <w:sz w:val="22"/>
              </w:rPr>
            </w:pPr>
            <w:r w:rsidRPr="00BC7D43">
              <w:rPr>
                <w:rFonts w:ascii="Calibri" w:hAnsi="Calibri"/>
                <w:sz w:val="22"/>
              </w:rPr>
              <w:t>Biochemistry of signal transduction and regulation, G. Krauss, Wiley, 5</w:t>
            </w:r>
            <w:r w:rsidRPr="00BC7D43">
              <w:rPr>
                <w:rFonts w:ascii="Calibri" w:hAnsi="Calibri"/>
                <w:sz w:val="22"/>
                <w:vertAlign w:val="superscript"/>
              </w:rPr>
              <w:t>th</w:t>
            </w:r>
            <w:r w:rsidRPr="00BC7D43">
              <w:rPr>
                <w:rFonts w:ascii="Calibri" w:hAnsi="Calibri"/>
                <w:sz w:val="22"/>
              </w:rPr>
              <w:t xml:space="preserve"> ed. 2014. ISBN:978-3-527-33366-0</w:t>
            </w:r>
          </w:p>
          <w:p w:rsidR="0033148C" w:rsidRDefault="0033148C">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955FA7" w:rsidRDefault="00955FA7">
            <w:pPr>
              <w:jc w:val="both"/>
              <w:rPr>
                <w:rFonts w:ascii="Calibri" w:hAnsi="Calibri" w:cs="Arial"/>
                <w:b/>
                <w:lang w:val="el-GR"/>
              </w:rPr>
            </w:pPr>
          </w:p>
        </w:tc>
      </w:tr>
    </w:tbl>
    <w:p w:rsidR="00BE7D61" w:rsidRDefault="00BE7D61"/>
    <w:sectPr w:rsidR="00BE7D61" w:rsidSect="00D606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DB025EA"/>
    <w:multiLevelType w:val="hybridMultilevel"/>
    <w:tmpl w:val="08A0469C"/>
    <w:lvl w:ilvl="0" w:tplc="BD700C02">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73CBF"/>
    <w:rsid w:val="00075467"/>
    <w:rsid w:val="000A159A"/>
    <w:rsid w:val="000B59FF"/>
    <w:rsid w:val="000E60CA"/>
    <w:rsid w:val="00124A57"/>
    <w:rsid w:val="001324F8"/>
    <w:rsid w:val="00186F05"/>
    <w:rsid w:val="00211FD4"/>
    <w:rsid w:val="002447EA"/>
    <w:rsid w:val="00290760"/>
    <w:rsid w:val="002B525E"/>
    <w:rsid w:val="002C4650"/>
    <w:rsid w:val="002C55BB"/>
    <w:rsid w:val="002D0C1A"/>
    <w:rsid w:val="002E4DE6"/>
    <w:rsid w:val="0033148C"/>
    <w:rsid w:val="00331E7F"/>
    <w:rsid w:val="003F6C90"/>
    <w:rsid w:val="00400C7D"/>
    <w:rsid w:val="00420A7D"/>
    <w:rsid w:val="00476462"/>
    <w:rsid w:val="004E5153"/>
    <w:rsid w:val="00513A80"/>
    <w:rsid w:val="005214CF"/>
    <w:rsid w:val="005525E3"/>
    <w:rsid w:val="00590B6C"/>
    <w:rsid w:val="005B621F"/>
    <w:rsid w:val="005C742E"/>
    <w:rsid w:val="00630924"/>
    <w:rsid w:val="006737B6"/>
    <w:rsid w:val="006A08B5"/>
    <w:rsid w:val="00700B15"/>
    <w:rsid w:val="00746DA4"/>
    <w:rsid w:val="007B6842"/>
    <w:rsid w:val="007C5B87"/>
    <w:rsid w:val="00806709"/>
    <w:rsid w:val="0083615D"/>
    <w:rsid w:val="00955FA7"/>
    <w:rsid w:val="0096413D"/>
    <w:rsid w:val="00A07A67"/>
    <w:rsid w:val="00A32EE2"/>
    <w:rsid w:val="00A57DCE"/>
    <w:rsid w:val="00A7130F"/>
    <w:rsid w:val="00AE3AEC"/>
    <w:rsid w:val="00B150F0"/>
    <w:rsid w:val="00B70532"/>
    <w:rsid w:val="00B8786F"/>
    <w:rsid w:val="00BC7D43"/>
    <w:rsid w:val="00BE7D61"/>
    <w:rsid w:val="00C25539"/>
    <w:rsid w:val="00C3708E"/>
    <w:rsid w:val="00C40A0A"/>
    <w:rsid w:val="00C628A0"/>
    <w:rsid w:val="00CA5960"/>
    <w:rsid w:val="00CB23CE"/>
    <w:rsid w:val="00D606A7"/>
    <w:rsid w:val="00D95477"/>
    <w:rsid w:val="00DD3FEF"/>
    <w:rsid w:val="00E56684"/>
    <w:rsid w:val="00E65969"/>
    <w:rsid w:val="00EB269E"/>
    <w:rsid w:val="00F66B0E"/>
    <w:rsid w:val="00FA0DDB"/>
    <w:rsid w:val="00FE2F06"/>
    <w:rsid w:val="00FE330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styleId="-">
    <w:name w:val="Hyperlink"/>
    <w:basedOn w:val="a0"/>
    <w:rsid w:val="001324F8"/>
    <w:rPr>
      <w:color w:val="0000FF" w:themeColor="hyperlink"/>
      <w:u w:val="single"/>
    </w:rPr>
  </w:style>
  <w:style w:type="paragraph" w:styleId="a4">
    <w:name w:val="List Paragraph"/>
    <w:basedOn w:val="a"/>
    <w:uiPriority w:val="34"/>
    <w:qFormat/>
    <w:rsid w:val="0033148C"/>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urse.uoi.gr/course/view.php?id=651" TargetMode="External"/><Relationship Id="rId5" Type="http://schemas.openxmlformats.org/officeDocument/2006/relationships/hyperlink" Target="http://www.bat.uoi.gr/show-lesson?l_id=2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5931</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3</cp:revision>
  <dcterms:created xsi:type="dcterms:W3CDTF">2018-05-29T08:17:00Z</dcterms:created>
  <dcterms:modified xsi:type="dcterms:W3CDTF">2018-05-30T07:16:00Z</dcterms:modified>
</cp:coreProperties>
</file>