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3A2C" w14:textId="77777777" w:rsidR="00955FA7" w:rsidRPr="00E7093D" w:rsidRDefault="00430E2F" w:rsidP="00430E2F">
      <w:pPr>
        <w:spacing w:before="120" w:line="276" w:lineRule="auto"/>
        <w:jc w:val="center"/>
        <w:rPr>
          <w:rFonts w:ascii="Calibri" w:hAnsi="Calibri" w:cs="Arial"/>
          <w:b/>
        </w:rPr>
      </w:pPr>
      <w:r w:rsidRPr="00E7093D">
        <w:rPr>
          <w:rFonts w:ascii="Calibri" w:hAnsi="Calibri" w:cs="Arial"/>
          <w:b/>
        </w:rPr>
        <w:t>COURSE OUTLINE</w:t>
      </w:r>
      <w:r w:rsidR="00E7093D">
        <w:rPr>
          <w:rFonts w:ascii="Calibri" w:hAnsi="Calibri" w:cs="Arial"/>
          <w:b/>
        </w:rPr>
        <w:t>S</w:t>
      </w:r>
    </w:p>
    <w:p w14:paraId="3FB661A8" w14:textId="77777777" w:rsidR="00955FA7" w:rsidRPr="00E7093D" w:rsidRDefault="00430E2F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</w:rPr>
      </w:pPr>
      <w:r w:rsidRPr="00E7093D">
        <w:rPr>
          <w:rFonts w:ascii="Calibri" w:hAnsi="Calibri" w:cs="Arial"/>
          <w:b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B4244B" w:rsidRPr="00E7093D" w14:paraId="56B4CA42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CD424C" w14:textId="77777777" w:rsidR="00B4244B" w:rsidRPr="00E7093D" w:rsidRDefault="00B4244B" w:rsidP="00B4244B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667" w14:textId="77777777" w:rsidR="00B4244B" w:rsidRPr="00E7093D" w:rsidRDefault="00B4244B" w:rsidP="00B4244B">
            <w:pPr>
              <w:rPr>
                <w:rFonts w:ascii="Calibri" w:hAnsi="Calibri" w:cs="Arial"/>
              </w:rPr>
            </w:pPr>
            <w:r w:rsidRPr="00E7093D">
              <w:rPr>
                <w:rFonts w:ascii="Calibri" w:hAnsi="Calibri" w:cs="Arial"/>
              </w:rPr>
              <w:t>HEALTH SCIENCES</w:t>
            </w:r>
          </w:p>
        </w:tc>
      </w:tr>
      <w:tr w:rsidR="00B4244B" w:rsidRPr="00E7093D" w14:paraId="136A1192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0C032B2" w14:textId="77777777" w:rsidR="00B4244B" w:rsidRPr="00E7093D" w:rsidRDefault="00B4244B" w:rsidP="00B4244B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603" w14:textId="77777777" w:rsidR="00B4244B" w:rsidRPr="00E7093D" w:rsidRDefault="00B4244B" w:rsidP="00B4244B">
            <w:pPr>
              <w:rPr>
                <w:rFonts w:ascii="Calibri" w:hAnsi="Calibri" w:cs="Arial"/>
              </w:rPr>
            </w:pPr>
            <w:r w:rsidRPr="00E7093D">
              <w:rPr>
                <w:rFonts w:ascii="Calibri" w:hAnsi="Calibri" w:cs="Arial"/>
              </w:rPr>
              <w:t>BIOLOGICAL APPLICATIONS AND TECHNOLOGIES</w:t>
            </w:r>
          </w:p>
        </w:tc>
      </w:tr>
      <w:tr w:rsidR="00B4244B" w:rsidRPr="00E7093D" w14:paraId="52E76252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730D585" w14:textId="77777777" w:rsidR="00B4244B" w:rsidRPr="00E7093D" w:rsidRDefault="00B4244B" w:rsidP="00B4244B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418" w14:textId="77777777" w:rsidR="00B4244B" w:rsidRPr="00E7093D" w:rsidRDefault="009B00E3" w:rsidP="00B4244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under</w:t>
            </w:r>
            <w:r w:rsidR="001815C4" w:rsidRPr="00E7093D">
              <w:rPr>
                <w:rFonts w:ascii="Calibri" w:hAnsi="Calibri" w:cs="Arial"/>
              </w:rPr>
              <w:t>graduate</w:t>
            </w:r>
          </w:p>
        </w:tc>
      </w:tr>
      <w:tr w:rsidR="00430E2F" w:rsidRPr="00E7093D" w14:paraId="0C0123B5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B3C952" w14:textId="77777777" w:rsidR="00430E2F" w:rsidRPr="00E7093D" w:rsidRDefault="00430E2F" w:rsidP="00430E2F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6FC" w14:textId="77777777" w:rsidR="00430E2F" w:rsidRPr="00E7093D" w:rsidRDefault="00430E2F" w:rsidP="000178EF">
            <w:pPr>
              <w:rPr>
                <w:rFonts w:ascii="Calibri" w:hAnsi="Calibri" w:cs="Arial"/>
              </w:rPr>
            </w:pPr>
            <w:r w:rsidRPr="00E7093D">
              <w:rPr>
                <w:rFonts w:ascii="Calibri" w:hAnsi="Calibri" w:cs="Arial"/>
                <w:lang w:val="el-GR"/>
              </w:rPr>
              <w:t>ΒΕ</w:t>
            </w:r>
            <w:r w:rsidRPr="00E7093D">
              <w:rPr>
                <w:rFonts w:ascii="Calibri" w:hAnsi="Calibri" w:cs="Arial"/>
              </w:rPr>
              <w:t>E</w:t>
            </w:r>
            <w:r w:rsidR="00F5250C">
              <w:rPr>
                <w:rFonts w:ascii="Calibri" w:hAnsi="Calibri" w:cs="Arial"/>
              </w:rPr>
              <w:t>7</w:t>
            </w:r>
            <w:r w:rsidRPr="00E7093D">
              <w:rPr>
                <w:rFonts w:ascii="Calibri" w:hAnsi="Calibri" w:cs="Arial"/>
              </w:rPr>
              <w:t>04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FBD43A" w14:textId="77777777" w:rsidR="00430E2F" w:rsidRPr="00E7093D" w:rsidRDefault="00430E2F">
            <w:pPr>
              <w:jc w:val="right"/>
              <w:rPr>
                <w:rFonts w:ascii="Calibri" w:hAnsi="Calibri" w:cs="Arial"/>
                <w:b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760" w14:textId="77777777" w:rsidR="00430E2F" w:rsidRPr="00F7604D" w:rsidRDefault="00E7093D">
            <w:pPr>
              <w:rPr>
                <w:rFonts w:ascii="Calibri" w:hAnsi="Calibri" w:cs="Arial"/>
              </w:rPr>
            </w:pPr>
            <w:r w:rsidRPr="00F7604D">
              <w:rPr>
                <w:rFonts w:ascii="Calibri" w:hAnsi="Calibri" w:cs="Arial"/>
              </w:rPr>
              <w:t>7</w:t>
            </w:r>
            <w:r w:rsidRPr="00F7604D">
              <w:rPr>
                <w:rFonts w:ascii="Calibri" w:hAnsi="Calibri" w:cs="Arial"/>
                <w:vertAlign w:val="superscript"/>
              </w:rPr>
              <w:t>th</w:t>
            </w:r>
            <w:r w:rsidR="009B00E3" w:rsidRPr="00F7604D">
              <w:rPr>
                <w:rFonts w:ascii="Calibri" w:hAnsi="Calibri" w:cs="Arial"/>
                <w:lang w:val="el-GR"/>
              </w:rPr>
              <w:t xml:space="preserve">, </w:t>
            </w:r>
            <w:r w:rsidR="009B00E3" w:rsidRPr="00F7604D">
              <w:rPr>
                <w:rFonts w:ascii="Calibri" w:hAnsi="Calibri" w:cs="Arial"/>
              </w:rPr>
              <w:t>9</w:t>
            </w:r>
            <w:r w:rsidR="009B00E3" w:rsidRPr="00F7604D">
              <w:rPr>
                <w:rFonts w:ascii="Calibri" w:hAnsi="Calibri" w:cs="Arial"/>
                <w:vertAlign w:val="superscript"/>
              </w:rPr>
              <w:t>th</w:t>
            </w:r>
          </w:p>
        </w:tc>
      </w:tr>
      <w:tr w:rsidR="00430E2F" w:rsidRPr="00E7093D" w14:paraId="0A873483" w14:textId="77777777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3848A" w14:textId="77777777" w:rsidR="00430E2F" w:rsidRPr="00E7093D" w:rsidRDefault="00430E2F" w:rsidP="00430E2F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4EF" w14:textId="77777777" w:rsidR="00430E2F" w:rsidRPr="00F5250C" w:rsidRDefault="00F5250C">
            <w:pPr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</w:rPr>
              <w:t>SELECTED TOPICS IN GENETICS</w:t>
            </w:r>
          </w:p>
        </w:tc>
      </w:tr>
      <w:tr w:rsidR="00B4244B" w:rsidRPr="00E7093D" w14:paraId="3BBC4C24" w14:textId="77777777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F63757" w14:textId="77777777" w:rsidR="00B4244B" w:rsidRPr="00E7093D" w:rsidRDefault="00B4244B" w:rsidP="00E7093D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 xml:space="preserve">INDEPENDENT TEACHING ACTIVITIES </w:t>
            </w:r>
            <w:r w:rsidRPr="00E7093D">
              <w:rPr>
                <w:rFonts w:ascii="Calibri" w:hAnsi="Calibri" w:cs="Arial"/>
                <w:b/>
                <w:lang w:val="en-GB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B5F5D3" w14:textId="77777777" w:rsidR="00B4244B" w:rsidRPr="00E7093D" w:rsidRDefault="00B4244B" w:rsidP="00B4244B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A464D0" w14:textId="77777777" w:rsidR="00B4244B" w:rsidRPr="00E7093D" w:rsidRDefault="00B4244B" w:rsidP="00B4244B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CREDITS</w:t>
            </w:r>
          </w:p>
        </w:tc>
      </w:tr>
      <w:tr w:rsidR="00955FA7" w:rsidRPr="00E7093D" w14:paraId="203CD47A" w14:textId="77777777" w:rsidTr="00955FA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CFB" w14:textId="77777777" w:rsidR="00955FA7" w:rsidRPr="00E7093D" w:rsidRDefault="00430E2F" w:rsidP="00B4244B">
            <w:pPr>
              <w:jc w:val="right"/>
              <w:rPr>
                <w:rFonts w:ascii="Calibri" w:hAnsi="Calibri" w:cs="Arial"/>
              </w:rPr>
            </w:pPr>
            <w:r w:rsidRPr="00E7093D">
              <w:rPr>
                <w:rFonts w:ascii="Calibri" w:hAnsi="Calibri" w:cs="Arial"/>
              </w:rPr>
              <w:t xml:space="preserve">Lectures </w:t>
            </w:r>
            <w:r w:rsidR="00423B06" w:rsidRPr="00E7093D">
              <w:rPr>
                <w:rFonts w:ascii="Calibri" w:hAnsi="Calibri" w:cs="Arial"/>
                <w:lang w:val="el-G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9319" w14:textId="77777777" w:rsidR="00955FA7" w:rsidRPr="00E7093D" w:rsidRDefault="00F5250C">
            <w:pPr>
              <w:jc w:val="center"/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EB8" w14:textId="77777777" w:rsidR="00955FA7" w:rsidRPr="00E7093D" w:rsidRDefault="00F5250C">
            <w:pPr>
              <w:jc w:val="center"/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3</w:t>
            </w:r>
          </w:p>
        </w:tc>
      </w:tr>
      <w:tr w:rsidR="00430E2F" w:rsidRPr="00E7093D" w14:paraId="2CA3BC78" w14:textId="77777777" w:rsidTr="00E7093D">
        <w:trPr>
          <w:trHeight w:val="36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8B01AEB" w14:textId="77777777" w:rsidR="00430E2F" w:rsidRPr="00E7093D" w:rsidRDefault="00430E2F" w:rsidP="00E7093D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COURSE TYPE</w:t>
            </w:r>
            <w:r w:rsidRPr="00E7093D">
              <w:rPr>
                <w:rFonts w:ascii="Calibri" w:hAnsi="Calibri" w:cs="Arial"/>
                <w:i/>
                <w:lang w:val="en-GB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7F6" w14:textId="77777777" w:rsidR="00430E2F" w:rsidRPr="00E7093D" w:rsidRDefault="00430E2F" w:rsidP="00430E2F">
            <w:pPr>
              <w:rPr>
                <w:rFonts w:ascii="Calibri" w:hAnsi="Calibri" w:cs="Arial"/>
                <w:lang w:val="el-GR"/>
              </w:rPr>
            </w:pPr>
            <w:r w:rsidRPr="00E7093D">
              <w:rPr>
                <w:rFonts w:ascii="Calibri" w:hAnsi="Calibri" w:cs="Arial"/>
                <w:lang w:val="en-GB"/>
              </w:rPr>
              <w:t>specialised general knowledge</w:t>
            </w:r>
          </w:p>
        </w:tc>
      </w:tr>
      <w:tr w:rsidR="00430E2F" w:rsidRPr="00E7093D" w14:paraId="2FAE9AE3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820410" w14:textId="77777777" w:rsidR="00430E2F" w:rsidRPr="00E7093D" w:rsidRDefault="00430E2F" w:rsidP="00E7093D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PREREQUISITE COURSES: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3B1" w14:textId="77777777" w:rsidR="00430E2F" w:rsidRPr="00E7093D" w:rsidRDefault="00E1639E" w:rsidP="00E1639E">
            <w:pPr>
              <w:rPr>
                <w:rFonts w:ascii="Calibri" w:hAnsi="Calibri" w:cs="Arial"/>
              </w:rPr>
            </w:pPr>
            <w:r w:rsidRPr="00E7093D">
              <w:rPr>
                <w:rFonts w:ascii="Calibri" w:hAnsi="Calibri" w:cs="Arial"/>
              </w:rPr>
              <w:t>Genetics</w:t>
            </w:r>
            <w:r w:rsidR="00F5250C">
              <w:rPr>
                <w:rFonts w:ascii="Calibri" w:hAnsi="Calibri" w:cs="Arial"/>
              </w:rPr>
              <w:t xml:space="preserve"> (BEY403)</w:t>
            </w:r>
          </w:p>
        </w:tc>
      </w:tr>
      <w:tr w:rsidR="009B00E3" w:rsidRPr="00E7093D" w14:paraId="6E973F89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878CB48" w14:textId="77777777" w:rsidR="009B00E3" w:rsidRPr="00E7093D" w:rsidRDefault="009B00E3" w:rsidP="00E32997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AAD" w14:textId="77777777" w:rsidR="009B00E3" w:rsidRDefault="009B00E3" w:rsidP="007C24E8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Greek</w:t>
            </w:r>
            <w:r>
              <w:rPr>
                <w:rFonts w:ascii="Calibri" w:hAnsi="Calibri" w:cs="Arial"/>
              </w:rPr>
              <w:t xml:space="preserve"> (instruction and examination)</w:t>
            </w:r>
          </w:p>
          <w:p w14:paraId="123DF972" w14:textId="77777777" w:rsidR="009B00E3" w:rsidRPr="00FB3182" w:rsidRDefault="009B00E3" w:rsidP="007C24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English (examination)</w:t>
            </w:r>
          </w:p>
        </w:tc>
      </w:tr>
      <w:tr w:rsidR="009B00E3" w:rsidRPr="00E7093D" w14:paraId="22F67584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B6D62A8" w14:textId="77777777" w:rsidR="009B00E3" w:rsidRPr="00E7093D" w:rsidRDefault="009B00E3" w:rsidP="00E32997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927B" w14:textId="77777777" w:rsidR="009B00E3" w:rsidRPr="00FB3182" w:rsidRDefault="009B00E3" w:rsidP="007C24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yes</w:t>
            </w:r>
          </w:p>
        </w:tc>
      </w:tr>
      <w:tr w:rsidR="00430E2F" w:rsidRPr="00F5250C" w14:paraId="5CE55EF9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07141B" w14:textId="77777777" w:rsidR="00430E2F" w:rsidRPr="00E7093D" w:rsidRDefault="00430E2F" w:rsidP="00E32997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9E7" w14:textId="743B5E31" w:rsidR="0083467C" w:rsidRPr="0083467C" w:rsidRDefault="0083467C" w:rsidP="0083467C">
            <w:pPr>
              <w:rPr>
                <w:rFonts w:ascii="Calibri" w:hAnsi="Calibri" w:cs="Calibri"/>
              </w:rPr>
            </w:pPr>
            <w:hyperlink r:id="rId6" w:history="1">
              <w:r w:rsidRPr="0083467C">
                <w:rPr>
                  <w:rStyle w:val="-"/>
                  <w:rFonts w:ascii="Calibri" w:hAnsi="Calibri" w:cs="Calibri"/>
                </w:rPr>
                <w:t>https://ecourse.uoi.gr/course/view.php?id=3096</w:t>
              </w:r>
            </w:hyperlink>
          </w:p>
        </w:tc>
      </w:tr>
    </w:tbl>
    <w:p w14:paraId="66796F2A" w14:textId="77777777" w:rsidR="00BF6C5C" w:rsidRPr="0083467C" w:rsidRDefault="00BF6C5C" w:rsidP="00BF6C5C">
      <w:pPr>
        <w:rPr>
          <w:rFonts w:ascii="Calibri" w:hAnsi="Calibri"/>
          <w:lang w:val="en-GB"/>
        </w:rPr>
      </w:pPr>
    </w:p>
    <w:p w14:paraId="5BAA8FFF" w14:textId="77777777" w:rsidR="00955FA7" w:rsidRPr="00E7093D" w:rsidRDefault="00430E2F" w:rsidP="00430E2F">
      <w:pPr>
        <w:numPr>
          <w:ilvl w:val="0"/>
          <w:numId w:val="1"/>
        </w:numPr>
        <w:rPr>
          <w:rFonts w:ascii="Calibri" w:hAnsi="Calibri" w:cs="Arial"/>
          <w:b/>
        </w:rPr>
      </w:pPr>
      <w:r w:rsidRPr="00E7093D">
        <w:rPr>
          <w:rFonts w:ascii="Calibri" w:hAnsi="Calibri" w:cs="Arial"/>
          <w:b/>
        </w:rPr>
        <w:t>LEARNING OUTCOMES</w:t>
      </w:r>
    </w:p>
    <w:p w14:paraId="39631F80" w14:textId="77777777" w:rsidR="00D214FC" w:rsidRPr="00E7093D" w:rsidRDefault="00D214FC" w:rsidP="00D214FC">
      <w:pPr>
        <w:ind w:left="720"/>
        <w:rPr>
          <w:rFonts w:ascii="Calibri" w:hAnsi="Calibri" w:cs="Arial"/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430E2F" w:rsidRPr="00E7093D" w14:paraId="13080CC6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ABC40A0" w14:textId="77777777" w:rsidR="00430E2F" w:rsidRPr="00E7093D" w:rsidRDefault="00430E2F" w:rsidP="00430E2F">
            <w:pPr>
              <w:rPr>
                <w:rFonts w:ascii="Calibri" w:hAnsi="Calibri" w:cs="Arial"/>
                <w:i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Learning outcomes</w:t>
            </w:r>
          </w:p>
        </w:tc>
      </w:tr>
      <w:tr w:rsidR="00955FA7" w:rsidRPr="00E7093D" w14:paraId="1BCADF4E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8D2" w14:textId="77777777" w:rsidR="001100C7" w:rsidRPr="00E7093D" w:rsidRDefault="001100C7" w:rsidP="009429F0">
            <w:pPr>
              <w:jc w:val="both"/>
              <w:rPr>
                <w:rFonts w:ascii="Calibri" w:hAnsi="Calibri"/>
                <w:bCs/>
                <w:lang w:eastAsia="el-GR"/>
              </w:rPr>
            </w:pPr>
            <w:r w:rsidRPr="00E7093D">
              <w:rPr>
                <w:rFonts w:ascii="Calibri" w:hAnsi="Calibri"/>
                <w:bCs/>
                <w:lang w:eastAsia="el-GR"/>
              </w:rPr>
              <w:t>By completing this course, the students will be able to understand</w:t>
            </w:r>
            <w:r w:rsidR="007F59A2" w:rsidRPr="007F59A2">
              <w:rPr>
                <w:rFonts w:ascii="Calibri" w:hAnsi="Calibri"/>
                <w:bCs/>
                <w:lang w:eastAsia="el-GR"/>
              </w:rPr>
              <w:t xml:space="preserve">, </w:t>
            </w:r>
            <w:r w:rsidR="007F59A2">
              <w:rPr>
                <w:rFonts w:ascii="Calibri" w:hAnsi="Calibri"/>
                <w:bCs/>
                <w:lang w:eastAsia="el-GR"/>
              </w:rPr>
              <w:t>recognize and describe selected topics in genetics</w:t>
            </w:r>
            <w:r w:rsidR="00153173">
              <w:rPr>
                <w:rFonts w:ascii="Calibri" w:hAnsi="Calibri"/>
                <w:bCs/>
                <w:lang w:eastAsia="el-GR"/>
              </w:rPr>
              <w:t xml:space="preserve"> </w:t>
            </w:r>
            <w:r w:rsidR="007F59A2">
              <w:rPr>
                <w:rFonts w:ascii="Calibri" w:hAnsi="Calibri"/>
                <w:bCs/>
                <w:lang w:eastAsia="el-GR"/>
              </w:rPr>
              <w:t xml:space="preserve">which are analyzed via classical and molecular methods. They will use the obtained knowledge in order to estimate, process and solve problems. In addition, </w:t>
            </w:r>
            <w:r w:rsidR="00153173">
              <w:rPr>
                <w:rFonts w:ascii="Calibri" w:hAnsi="Calibri"/>
                <w:bCs/>
                <w:lang w:eastAsia="el-GR"/>
              </w:rPr>
              <w:t xml:space="preserve">they will </w:t>
            </w:r>
            <w:r w:rsidR="007F59A2">
              <w:rPr>
                <w:rFonts w:ascii="Calibri" w:hAnsi="Calibri"/>
                <w:bCs/>
                <w:lang w:eastAsia="el-GR"/>
              </w:rPr>
              <w:t xml:space="preserve">be in the position to </w:t>
            </w:r>
            <w:r w:rsidR="00153173">
              <w:rPr>
                <w:rFonts w:ascii="Calibri" w:hAnsi="Calibri"/>
                <w:bCs/>
                <w:lang w:eastAsia="el-GR"/>
              </w:rPr>
              <w:t xml:space="preserve">combine </w:t>
            </w:r>
            <w:r w:rsidRPr="00E7093D">
              <w:rPr>
                <w:rFonts w:ascii="Calibri" w:hAnsi="Calibri"/>
                <w:bCs/>
                <w:lang w:eastAsia="el-GR"/>
              </w:rPr>
              <w:t xml:space="preserve">the </w:t>
            </w:r>
            <w:r w:rsidR="009429F0">
              <w:rPr>
                <w:rFonts w:ascii="Calibri" w:hAnsi="Calibri"/>
                <w:bCs/>
                <w:lang w:eastAsia="el-GR"/>
              </w:rPr>
              <w:t>techniques</w:t>
            </w:r>
            <w:r w:rsidR="00153173">
              <w:rPr>
                <w:rFonts w:ascii="Calibri" w:hAnsi="Calibri"/>
                <w:bCs/>
                <w:lang w:eastAsia="el-GR"/>
              </w:rPr>
              <w:t xml:space="preserve"> </w:t>
            </w:r>
            <w:r w:rsidR="009429F0">
              <w:rPr>
                <w:rFonts w:ascii="Calibri" w:hAnsi="Calibri"/>
                <w:bCs/>
                <w:lang w:eastAsia="el-GR"/>
              </w:rPr>
              <w:t xml:space="preserve">used for the study of the genetic basis in </w:t>
            </w:r>
            <w:r w:rsidR="00153173">
              <w:rPr>
                <w:rFonts w:ascii="Calibri" w:hAnsi="Calibri"/>
                <w:bCs/>
                <w:lang w:eastAsia="el-GR"/>
              </w:rPr>
              <w:t>those certain fields</w:t>
            </w:r>
            <w:r w:rsidR="009429F0">
              <w:rPr>
                <w:rFonts w:ascii="Calibri" w:hAnsi="Calibri"/>
                <w:bCs/>
                <w:lang w:eastAsia="el-GR"/>
              </w:rPr>
              <w:t>,</w:t>
            </w:r>
            <w:r w:rsidR="00153173">
              <w:rPr>
                <w:rFonts w:ascii="Calibri" w:hAnsi="Calibri"/>
                <w:bCs/>
                <w:lang w:eastAsia="el-GR"/>
              </w:rPr>
              <w:t xml:space="preserve"> in order to develop their own approach </w:t>
            </w:r>
            <w:r w:rsidR="009429F0">
              <w:rPr>
                <w:rFonts w:ascii="Calibri" w:hAnsi="Calibri"/>
                <w:bCs/>
                <w:lang w:eastAsia="el-GR"/>
              </w:rPr>
              <w:t xml:space="preserve">of methodology </w:t>
            </w:r>
            <w:r w:rsidR="00153173">
              <w:rPr>
                <w:rFonts w:ascii="Calibri" w:hAnsi="Calibri"/>
                <w:bCs/>
                <w:lang w:eastAsia="el-GR"/>
              </w:rPr>
              <w:t xml:space="preserve">in scientific studies which they will be asked to investigate. </w:t>
            </w:r>
            <w:r w:rsidRPr="00E7093D">
              <w:rPr>
                <w:rFonts w:ascii="Calibri" w:hAnsi="Calibri"/>
                <w:bCs/>
                <w:lang w:eastAsia="el-GR"/>
              </w:rPr>
              <w:t xml:space="preserve"> </w:t>
            </w:r>
          </w:p>
        </w:tc>
      </w:tr>
      <w:tr w:rsidR="00E63DAC" w:rsidRPr="00E7093D" w14:paraId="100438EE" w14:textId="77777777" w:rsidTr="007C24E8">
        <w:tblPrEx>
          <w:tblLook w:val="0000" w:firstRow="0" w:lastRow="0" w:firstColumn="0" w:lastColumn="0" w:noHBand="0" w:noVBand="0"/>
        </w:tblPrEx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50E583F5" w14:textId="77777777" w:rsidR="00E63DAC" w:rsidRPr="00E7093D" w:rsidRDefault="00E63DAC" w:rsidP="007C24E8">
            <w:pPr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 xml:space="preserve">General Competences </w:t>
            </w:r>
          </w:p>
        </w:tc>
      </w:tr>
      <w:tr w:rsidR="00955FA7" w:rsidRPr="00E7093D" w14:paraId="265B0EA5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DA8" w14:textId="77777777" w:rsidR="009B00E3" w:rsidRPr="007C24E8" w:rsidRDefault="009B00E3" w:rsidP="007C24E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7C24E8">
              <w:rPr>
                <w:rFonts w:ascii="Calibri" w:hAnsi="Calibri" w:cs="Arial"/>
                <w:lang w:val="en-GB"/>
              </w:rPr>
              <w:t xml:space="preserve">Search for, analysis and synthesis of data and information, with the use of the necessary technology </w:t>
            </w:r>
          </w:p>
          <w:p w14:paraId="23609C8A" w14:textId="77777777" w:rsidR="00BF6C5C" w:rsidRPr="007C24E8" w:rsidRDefault="00E63DAC" w:rsidP="007C24E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7C24E8">
              <w:rPr>
                <w:rFonts w:ascii="Calibri" w:hAnsi="Calibri"/>
              </w:rPr>
              <w:t>Team work</w:t>
            </w:r>
          </w:p>
          <w:p w14:paraId="4C62310D" w14:textId="77777777" w:rsidR="002509EA" w:rsidRPr="007C24E8" w:rsidRDefault="002509EA" w:rsidP="007C24E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7C24E8">
              <w:rPr>
                <w:rFonts w:ascii="Calibri" w:hAnsi="Calibri" w:cs="Arial"/>
                <w:lang w:val="en-GB"/>
              </w:rPr>
              <w:t xml:space="preserve">Respect for difference and multiculturalism </w:t>
            </w:r>
          </w:p>
          <w:p w14:paraId="6E008E2C" w14:textId="77777777" w:rsidR="00955FA7" w:rsidRPr="00801EB0" w:rsidRDefault="002509EA" w:rsidP="00801EB0">
            <w:pPr>
              <w:numPr>
                <w:ilvl w:val="0"/>
                <w:numId w:val="11"/>
              </w:numPr>
              <w:rPr>
                <w:rFonts w:ascii="Calibri" w:hAnsi="Calibri" w:cs="Arial"/>
                <w:lang w:val="en-GB"/>
              </w:rPr>
            </w:pPr>
            <w:r w:rsidRPr="007C24E8">
              <w:rPr>
                <w:rFonts w:ascii="Calibri" w:hAnsi="Calibri" w:cs="Arial"/>
                <w:lang w:val="en-GB"/>
              </w:rPr>
              <w:t>Production of free, creative and inductive thinking</w:t>
            </w:r>
          </w:p>
        </w:tc>
      </w:tr>
    </w:tbl>
    <w:p w14:paraId="0E4D8FB5" w14:textId="77777777" w:rsidR="00955FA7" w:rsidRPr="00E7093D" w:rsidRDefault="00DC2CDC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E7093D">
        <w:rPr>
          <w:rFonts w:ascii="Calibri" w:hAnsi="Calibri" w:cs="Arial"/>
          <w:b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E7093D" w14:paraId="1462E990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C55" w14:textId="77777777" w:rsidR="00305DE8" w:rsidRPr="00E7093D" w:rsidRDefault="00D214FC" w:rsidP="00305DE8">
            <w:pPr>
              <w:jc w:val="both"/>
              <w:rPr>
                <w:rFonts w:ascii="Calibri" w:hAnsi="Calibri"/>
                <w:b/>
              </w:rPr>
            </w:pPr>
            <w:r w:rsidRPr="00E7093D">
              <w:rPr>
                <w:rFonts w:ascii="Calibri" w:hAnsi="Calibri"/>
                <w:b/>
              </w:rPr>
              <w:t>Theory classes</w:t>
            </w:r>
          </w:p>
          <w:p w14:paraId="13A790F5" w14:textId="77777777" w:rsidR="00305DE8" w:rsidRPr="00E7093D" w:rsidRDefault="00FA26A0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r w:rsidRPr="00E7093D">
              <w:rPr>
                <w:rFonts w:ascii="Calibri" w:hAnsi="Calibri"/>
                <w:bCs/>
              </w:rPr>
              <w:t>Quantitative Genetics</w:t>
            </w:r>
            <w:r w:rsidR="00305DE8" w:rsidRPr="00E7093D">
              <w:rPr>
                <w:rFonts w:ascii="Calibri" w:hAnsi="Calibri"/>
                <w:bCs/>
              </w:rPr>
              <w:t xml:space="preserve">. </w:t>
            </w:r>
            <w:r w:rsidRPr="00E7093D">
              <w:rPr>
                <w:rFonts w:ascii="Calibri" w:hAnsi="Calibri"/>
                <w:bCs/>
              </w:rPr>
              <w:t xml:space="preserve">The </w:t>
            </w:r>
            <w:r w:rsidR="00CD316C" w:rsidRPr="00E7093D">
              <w:rPr>
                <w:rFonts w:ascii="Calibri" w:hAnsi="Calibri"/>
              </w:rPr>
              <w:t>nature</w:t>
            </w:r>
            <w:r w:rsidR="00305DE8" w:rsidRPr="00E7093D">
              <w:rPr>
                <w:rFonts w:ascii="Calibri" w:hAnsi="Calibri"/>
              </w:rPr>
              <w:t xml:space="preserve"> </w:t>
            </w:r>
            <w:r w:rsidRPr="00E7093D">
              <w:rPr>
                <w:rFonts w:ascii="Calibri" w:hAnsi="Calibri"/>
              </w:rPr>
              <w:t>of the continuous traits</w:t>
            </w:r>
            <w:r w:rsidR="00305DE8" w:rsidRPr="00E7093D">
              <w:rPr>
                <w:rFonts w:ascii="Calibri" w:hAnsi="Calibri"/>
              </w:rPr>
              <w:t xml:space="preserve">, </w:t>
            </w:r>
            <w:r w:rsidRPr="00E7093D">
              <w:rPr>
                <w:rFonts w:ascii="Calibri" w:hAnsi="Calibri"/>
              </w:rPr>
              <w:t>continuous phenotypes</w:t>
            </w:r>
            <w:r w:rsidR="00305DE8" w:rsidRPr="00E7093D">
              <w:rPr>
                <w:rFonts w:ascii="Calibri" w:hAnsi="Calibri"/>
              </w:rPr>
              <w:t xml:space="preserve">, </w:t>
            </w:r>
            <w:r w:rsidR="00D214FC" w:rsidRPr="00E7093D">
              <w:rPr>
                <w:rFonts w:ascii="Calibri" w:hAnsi="Calibri"/>
              </w:rPr>
              <w:t xml:space="preserve">questions </w:t>
            </w:r>
            <w:r w:rsidR="00CD316C" w:rsidRPr="00E7093D">
              <w:rPr>
                <w:rFonts w:ascii="Calibri" w:hAnsi="Calibri"/>
              </w:rPr>
              <w:t>studied</w:t>
            </w:r>
            <w:r w:rsidR="00305DE8" w:rsidRPr="00E7093D">
              <w:rPr>
                <w:rFonts w:ascii="Calibri" w:hAnsi="Calibri"/>
              </w:rPr>
              <w:t xml:space="preserve"> </w:t>
            </w:r>
            <w:r w:rsidRPr="00E7093D">
              <w:rPr>
                <w:rFonts w:ascii="Calibri" w:hAnsi="Calibri"/>
              </w:rPr>
              <w:t>in quantitative genetics</w:t>
            </w:r>
            <w:r w:rsidR="00305DE8" w:rsidRPr="00E7093D">
              <w:rPr>
                <w:rFonts w:ascii="Calibri" w:hAnsi="Calibri"/>
              </w:rPr>
              <w:t xml:space="preserve">. </w:t>
            </w:r>
            <w:r w:rsidR="00CD316C" w:rsidRPr="00E7093D">
              <w:rPr>
                <w:rFonts w:ascii="Calibri" w:hAnsi="Calibri"/>
              </w:rPr>
              <w:t>Statistical tools</w:t>
            </w:r>
            <w:r w:rsidR="00305DE8" w:rsidRPr="00E7093D">
              <w:rPr>
                <w:rFonts w:ascii="Calibri" w:hAnsi="Calibri"/>
              </w:rPr>
              <w:t xml:space="preserve">. </w:t>
            </w:r>
            <w:r w:rsidR="00CD316C" w:rsidRPr="00E7093D">
              <w:rPr>
                <w:rFonts w:ascii="Calibri" w:hAnsi="Calibri"/>
              </w:rPr>
              <w:t>Polygene inheritance</w:t>
            </w:r>
            <w:r w:rsidR="00305DE8" w:rsidRPr="00E7093D">
              <w:rPr>
                <w:rFonts w:ascii="Calibri" w:hAnsi="Calibri"/>
              </w:rPr>
              <w:t xml:space="preserve">. </w:t>
            </w:r>
            <w:r w:rsidRPr="00E7093D">
              <w:rPr>
                <w:rFonts w:ascii="Calibri" w:hAnsi="Calibri"/>
              </w:rPr>
              <w:t>Heritability</w:t>
            </w:r>
            <w:r w:rsidR="00CD316C" w:rsidRPr="00E7093D">
              <w:rPr>
                <w:rFonts w:ascii="Calibri" w:hAnsi="Calibri"/>
              </w:rPr>
              <w:t>. Response to selection</w:t>
            </w:r>
            <w:r w:rsidR="00305DE8" w:rsidRPr="00E7093D">
              <w:rPr>
                <w:rFonts w:ascii="Calibri" w:hAnsi="Calibri"/>
              </w:rPr>
              <w:t>.</w:t>
            </w:r>
          </w:p>
          <w:p w14:paraId="1E70C5F2" w14:textId="77777777" w:rsidR="00305DE8" w:rsidRPr="00E7093D" w:rsidRDefault="00FA26A0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r w:rsidRPr="00E7093D">
              <w:rPr>
                <w:rFonts w:ascii="Calibri" w:hAnsi="Calibri"/>
                <w:bCs/>
              </w:rPr>
              <w:t>Genomics</w:t>
            </w:r>
            <w:r w:rsidR="00305DE8" w:rsidRPr="00E7093D">
              <w:rPr>
                <w:rFonts w:ascii="Calibri" w:hAnsi="Calibri"/>
                <w:bCs/>
              </w:rPr>
              <w:t xml:space="preserve">. </w:t>
            </w:r>
            <w:r w:rsidRPr="00E7093D">
              <w:rPr>
                <w:rFonts w:ascii="Calibri" w:hAnsi="Calibri"/>
                <w:bCs/>
              </w:rPr>
              <w:t>Structural Genomics, Functional Genomics, Comparative Genomics</w:t>
            </w:r>
            <w:r w:rsidR="00305DE8" w:rsidRPr="00E7093D">
              <w:rPr>
                <w:rFonts w:ascii="Calibri" w:hAnsi="Calibri"/>
              </w:rPr>
              <w:t>.</w:t>
            </w:r>
            <w:r w:rsidRPr="00E7093D">
              <w:rPr>
                <w:rFonts w:ascii="Calibri" w:hAnsi="Calibri"/>
              </w:rPr>
              <w:t xml:space="preserve"> Ethics and Human Genome Project. </w:t>
            </w:r>
          </w:p>
          <w:p w14:paraId="67669E91" w14:textId="77777777" w:rsidR="00305DE8" w:rsidRPr="00E7093D" w:rsidRDefault="00FA26A0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r w:rsidRPr="00E7093D">
              <w:rPr>
                <w:rFonts w:ascii="Calibri" w:hAnsi="Calibri"/>
                <w:bCs/>
              </w:rPr>
              <w:t>Behavioral Genetics</w:t>
            </w:r>
            <w:r w:rsidR="00305DE8" w:rsidRPr="00E7093D">
              <w:rPr>
                <w:rFonts w:ascii="Calibri" w:hAnsi="Calibri"/>
                <w:bCs/>
              </w:rPr>
              <w:t xml:space="preserve">. </w:t>
            </w:r>
            <w:r w:rsidR="00451E18" w:rsidRPr="00E7093D">
              <w:rPr>
                <w:rFonts w:ascii="Calibri" w:hAnsi="Calibri"/>
                <w:bCs/>
              </w:rPr>
              <w:t xml:space="preserve">The meaning of behavior and the contribution of genetics. </w:t>
            </w:r>
            <w:r w:rsidR="00451E18" w:rsidRPr="00E7093D">
              <w:rPr>
                <w:rFonts w:ascii="Calibri" w:hAnsi="Calibri"/>
              </w:rPr>
              <w:lastRenderedPageBreak/>
              <w:t>The correlation between genes and environment in behavior. Relation of simple genes and behavior: examples in animals and humans. Polygene correlation and behavior, genetic approach of human behavior</w:t>
            </w:r>
            <w:r w:rsidR="00305DE8" w:rsidRPr="00E7093D">
              <w:rPr>
                <w:rFonts w:ascii="Calibri" w:hAnsi="Calibri"/>
              </w:rPr>
              <w:t xml:space="preserve">: </w:t>
            </w:r>
            <w:r w:rsidR="00451E18" w:rsidRPr="00E7093D">
              <w:rPr>
                <w:rFonts w:ascii="Calibri" w:hAnsi="Calibri"/>
              </w:rPr>
              <w:t xml:space="preserve">pedigree data, molecular approach, polygene </w:t>
            </w:r>
            <w:r w:rsidR="00D214FC" w:rsidRPr="00E7093D">
              <w:rPr>
                <w:rFonts w:ascii="Calibri" w:hAnsi="Calibri"/>
              </w:rPr>
              <w:t>disorders, examples</w:t>
            </w:r>
            <w:r w:rsidR="00305DE8" w:rsidRPr="00E7093D">
              <w:rPr>
                <w:rFonts w:ascii="Calibri" w:hAnsi="Calibri"/>
              </w:rPr>
              <w:t>.</w:t>
            </w:r>
          </w:p>
          <w:p w14:paraId="66DE0FB8" w14:textId="77777777" w:rsidR="00305DE8" w:rsidRPr="00E7093D" w:rsidRDefault="00FA26A0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r w:rsidRPr="00E7093D">
              <w:rPr>
                <w:rFonts w:ascii="Calibri" w:hAnsi="Calibri"/>
                <w:bCs/>
              </w:rPr>
              <w:t>Cancer Genetics</w:t>
            </w:r>
            <w:r w:rsidR="00305DE8" w:rsidRPr="00E7093D">
              <w:rPr>
                <w:rFonts w:ascii="Calibri" w:hAnsi="Calibri"/>
                <w:bCs/>
              </w:rPr>
              <w:t xml:space="preserve">. </w:t>
            </w:r>
            <w:r w:rsidRPr="00E7093D">
              <w:rPr>
                <w:rFonts w:ascii="Calibri" w:hAnsi="Calibri"/>
                <w:bCs/>
              </w:rPr>
              <w:t xml:space="preserve">Cell cycle and cancer, genes and cancer </w:t>
            </w:r>
            <w:r w:rsidR="00305DE8" w:rsidRPr="00E7093D">
              <w:rPr>
                <w:rFonts w:ascii="Calibri" w:hAnsi="Calibri"/>
                <w:bCs/>
              </w:rPr>
              <w:t>(</w:t>
            </w:r>
            <w:r w:rsidRPr="00E7093D">
              <w:rPr>
                <w:rFonts w:ascii="Calibri" w:hAnsi="Calibri"/>
                <w:bCs/>
              </w:rPr>
              <w:t xml:space="preserve">oncogenes, </w:t>
            </w:r>
            <w:r w:rsidR="00CD316C" w:rsidRPr="00E7093D">
              <w:rPr>
                <w:rFonts w:ascii="Calibri" w:hAnsi="Calibri"/>
                <w:bCs/>
              </w:rPr>
              <w:t>tumor suppressor genes</w:t>
            </w:r>
            <w:r w:rsidR="00305DE8" w:rsidRPr="00E7093D">
              <w:rPr>
                <w:rFonts w:ascii="Calibri" w:hAnsi="Calibri"/>
                <w:bCs/>
              </w:rPr>
              <w:t xml:space="preserve">, </w:t>
            </w:r>
            <w:r w:rsidR="00CD316C" w:rsidRPr="00E7093D">
              <w:rPr>
                <w:rFonts w:ascii="Calibri" w:hAnsi="Calibri"/>
                <w:bCs/>
              </w:rPr>
              <w:t xml:space="preserve">mutator genes), </w:t>
            </w:r>
            <w:r w:rsidRPr="00E7093D">
              <w:rPr>
                <w:rFonts w:ascii="Calibri" w:hAnsi="Calibri"/>
                <w:bCs/>
              </w:rPr>
              <w:t xml:space="preserve">telomere shortening and human cancer, </w:t>
            </w:r>
            <w:r w:rsidR="00CD316C" w:rsidRPr="00E7093D">
              <w:rPr>
                <w:rFonts w:ascii="Calibri" w:hAnsi="Calibri"/>
                <w:bCs/>
              </w:rPr>
              <w:t>the multistep nature of cancer</w:t>
            </w:r>
            <w:r w:rsidR="00305DE8" w:rsidRPr="00E7093D">
              <w:rPr>
                <w:rFonts w:ascii="Calibri" w:hAnsi="Calibri"/>
                <w:bCs/>
              </w:rPr>
              <w:t xml:space="preserve">, </w:t>
            </w:r>
            <w:r w:rsidR="00CD316C" w:rsidRPr="00E7093D">
              <w:rPr>
                <w:rFonts w:ascii="Calibri" w:hAnsi="Calibri"/>
                <w:bCs/>
              </w:rPr>
              <w:t xml:space="preserve">chemicals and radiation as </w:t>
            </w:r>
            <w:proofErr w:type="spellStart"/>
            <w:r w:rsidR="00CD316C" w:rsidRPr="00E7093D">
              <w:rPr>
                <w:rFonts w:ascii="Calibri" w:hAnsi="Calibri"/>
                <w:bCs/>
              </w:rPr>
              <w:t>carcinogenes</w:t>
            </w:r>
            <w:proofErr w:type="spellEnd"/>
            <w:r w:rsidR="00305DE8" w:rsidRPr="00E7093D">
              <w:rPr>
                <w:rFonts w:ascii="Calibri" w:hAnsi="Calibri"/>
                <w:bCs/>
              </w:rPr>
              <w:t>.</w:t>
            </w:r>
          </w:p>
          <w:p w14:paraId="700DE706" w14:textId="77777777" w:rsidR="00305DE8" w:rsidRPr="00E7093D" w:rsidRDefault="00CD316C" w:rsidP="00305DE8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</w:rPr>
            </w:pPr>
            <w:r w:rsidRPr="00E7093D">
              <w:rPr>
                <w:rFonts w:ascii="Calibri" w:hAnsi="Calibri"/>
                <w:bCs/>
              </w:rPr>
              <w:t>Pharmacogenetics – Familial Genetics</w:t>
            </w:r>
            <w:r w:rsidR="00305DE8" w:rsidRPr="00E7093D">
              <w:rPr>
                <w:rFonts w:ascii="Calibri" w:hAnsi="Calibri"/>
                <w:bCs/>
              </w:rPr>
              <w:t xml:space="preserve">. </w:t>
            </w:r>
            <w:r w:rsidR="008B727B" w:rsidRPr="00E7093D">
              <w:rPr>
                <w:rFonts w:ascii="Calibri" w:hAnsi="Calibri"/>
                <w:bCs/>
              </w:rPr>
              <w:t xml:space="preserve">Genotypes and factors affecting the activity of certain medicines, </w:t>
            </w:r>
            <w:proofErr w:type="spellStart"/>
            <w:r w:rsidR="008B727B" w:rsidRPr="00E7093D">
              <w:rPr>
                <w:rFonts w:ascii="Calibri" w:hAnsi="Calibri"/>
                <w:bCs/>
              </w:rPr>
              <w:t>pharmacogenetical</w:t>
            </w:r>
            <w:proofErr w:type="spellEnd"/>
            <w:r w:rsidR="008B727B" w:rsidRPr="00E7093D">
              <w:rPr>
                <w:rFonts w:ascii="Calibri" w:hAnsi="Calibri"/>
                <w:bCs/>
              </w:rPr>
              <w:t xml:space="preserve"> polymorphisms – polygene control. The </w:t>
            </w:r>
            <w:proofErr w:type="spellStart"/>
            <w:r w:rsidR="008B727B" w:rsidRPr="00E7093D">
              <w:rPr>
                <w:rFonts w:ascii="Calibri" w:hAnsi="Calibri"/>
                <w:bCs/>
              </w:rPr>
              <w:t>pharmacogenomical</w:t>
            </w:r>
            <w:proofErr w:type="spellEnd"/>
            <w:r w:rsidR="008B727B" w:rsidRPr="00E7093D">
              <w:rPr>
                <w:rFonts w:ascii="Calibri" w:hAnsi="Calibri"/>
                <w:bCs/>
              </w:rPr>
              <w:t xml:space="preserve"> field.  </w:t>
            </w:r>
            <w:r w:rsidR="008B727B" w:rsidRPr="00E7093D">
              <w:rPr>
                <w:rFonts w:ascii="Calibri" w:hAnsi="Calibri"/>
              </w:rPr>
              <w:t xml:space="preserve"> </w:t>
            </w:r>
          </w:p>
          <w:p w14:paraId="6064C192" w14:textId="77777777" w:rsidR="00955FA7" w:rsidRPr="00F5250C" w:rsidRDefault="008B727B" w:rsidP="0046200D">
            <w:pPr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ind w:left="357" w:hanging="357"/>
              <w:jc w:val="both"/>
              <w:rPr>
                <w:rFonts w:ascii="Calibri" w:hAnsi="Calibri"/>
                <w:b/>
                <w:bCs/>
                <w:lang w:eastAsia="el-GR"/>
              </w:rPr>
            </w:pPr>
            <w:r w:rsidRPr="00E7093D">
              <w:rPr>
                <w:rFonts w:ascii="Calibri" w:hAnsi="Calibri"/>
                <w:bCs/>
              </w:rPr>
              <w:t>Application of Genetics in humans. The genetic content. Genetic d</w:t>
            </w:r>
            <w:r w:rsidR="009B03FE">
              <w:rPr>
                <w:rFonts w:ascii="Calibri" w:hAnsi="Calibri"/>
                <w:bCs/>
              </w:rPr>
              <w:t>i</w:t>
            </w:r>
            <w:r w:rsidRPr="00E7093D">
              <w:rPr>
                <w:rFonts w:ascii="Calibri" w:hAnsi="Calibri"/>
                <w:bCs/>
              </w:rPr>
              <w:t>seases. Application of Genetics in famil</w:t>
            </w:r>
            <w:r w:rsidR="00451E18" w:rsidRPr="00E7093D">
              <w:rPr>
                <w:rFonts w:ascii="Calibri" w:hAnsi="Calibri"/>
                <w:bCs/>
              </w:rPr>
              <w:t>y</w:t>
            </w:r>
            <w:r w:rsidRPr="00E7093D">
              <w:rPr>
                <w:rFonts w:ascii="Calibri" w:hAnsi="Calibri"/>
                <w:bCs/>
              </w:rPr>
              <w:t xml:space="preserve"> </w:t>
            </w:r>
            <w:r w:rsidR="00451E18" w:rsidRPr="00E7093D">
              <w:rPr>
                <w:rFonts w:ascii="Calibri" w:hAnsi="Calibri"/>
                <w:bCs/>
              </w:rPr>
              <w:t>programming</w:t>
            </w:r>
            <w:r w:rsidR="00305DE8" w:rsidRPr="00E7093D">
              <w:rPr>
                <w:rFonts w:ascii="Calibri" w:hAnsi="Calibri"/>
              </w:rPr>
              <w:t xml:space="preserve">. </w:t>
            </w:r>
            <w:r w:rsidR="00451E18" w:rsidRPr="00E7093D">
              <w:rPr>
                <w:rFonts w:ascii="Calibri" w:hAnsi="Calibri"/>
              </w:rPr>
              <w:t xml:space="preserve">Genetic selection and negative eugenics. </w:t>
            </w:r>
          </w:p>
        </w:tc>
      </w:tr>
    </w:tbl>
    <w:p w14:paraId="31A705E4" w14:textId="77777777" w:rsidR="00955FA7" w:rsidRPr="00E7093D" w:rsidRDefault="00DC2CDC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E7093D">
        <w:rPr>
          <w:rFonts w:ascii="Calibri" w:hAnsi="Calibri" w:cs="Arial"/>
          <w:b/>
        </w:rPr>
        <w:lastRenderedPageBreak/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E32997" w:rsidRPr="00E7093D" w14:paraId="2AC89F79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99C7BA" w14:textId="77777777" w:rsidR="00E32997" w:rsidRPr="00E7093D" w:rsidRDefault="00E32997" w:rsidP="00F7604D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DELIVERY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AD8" w14:textId="77777777" w:rsidR="00E32997" w:rsidRPr="00E7093D" w:rsidRDefault="00E32997" w:rsidP="00E32997">
            <w:pPr>
              <w:spacing w:after="200" w:line="276" w:lineRule="auto"/>
              <w:rPr>
                <w:rFonts w:ascii="Calibri" w:hAnsi="Calibri"/>
                <w:iCs/>
              </w:rPr>
            </w:pPr>
            <w:r w:rsidRPr="00E7093D">
              <w:rPr>
                <w:rFonts w:ascii="Calibri" w:hAnsi="Calibri"/>
                <w:iCs/>
              </w:rPr>
              <w:t>Face-to face in the class and the lab</w:t>
            </w:r>
          </w:p>
        </w:tc>
      </w:tr>
      <w:tr w:rsidR="00E32997" w:rsidRPr="00E7093D" w14:paraId="6B894928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D9ABA4C" w14:textId="77777777" w:rsidR="00E32997" w:rsidRPr="00E7093D" w:rsidRDefault="00E32997" w:rsidP="00F7604D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 xml:space="preserve">USE OF INFORMATION AND COMMUNICATIONS TECHNOLOGY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18A" w14:textId="77777777" w:rsidR="00E32997" w:rsidRPr="00E7093D" w:rsidRDefault="00A5195F" w:rsidP="00BF6C5C">
            <w:pPr>
              <w:pStyle w:val="Default"/>
              <w:rPr>
                <w:color w:val="auto"/>
                <w:lang w:val="en-GB"/>
              </w:rPr>
            </w:pPr>
            <w:r w:rsidRPr="00E7093D">
              <w:rPr>
                <w:color w:val="auto"/>
                <w:lang w:val="en-US"/>
              </w:rPr>
              <w:t>Support of the learning procedure via the electronic platform “</w:t>
            </w:r>
            <w:r w:rsidR="00E32997" w:rsidRPr="00E7093D">
              <w:rPr>
                <w:color w:val="auto"/>
                <w:lang w:val="en-GB"/>
              </w:rPr>
              <w:t>e-</w:t>
            </w:r>
            <w:r w:rsidR="00E32997" w:rsidRPr="00E7093D">
              <w:rPr>
                <w:color w:val="auto"/>
                <w:lang w:val="en-US"/>
              </w:rPr>
              <w:t>course</w:t>
            </w:r>
            <w:r w:rsidRPr="00E7093D">
              <w:rPr>
                <w:color w:val="auto"/>
                <w:lang w:val="en-GB"/>
              </w:rPr>
              <w:t xml:space="preserve">” </w:t>
            </w:r>
          </w:p>
          <w:p w14:paraId="20E425C2" w14:textId="77777777" w:rsidR="00E32997" w:rsidRPr="00E7093D" w:rsidRDefault="00F7604D">
            <w:pPr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/>
              </w:rPr>
              <w:t>Communication with students via</w:t>
            </w:r>
            <w:r w:rsidRPr="00FB318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email</w:t>
            </w:r>
            <w:r w:rsidRPr="00FB3182">
              <w:rPr>
                <w:rFonts w:ascii="Calibri" w:hAnsi="Calibri"/>
              </w:rPr>
              <w:t xml:space="preserve"> &amp; </w:t>
            </w:r>
            <w:proofErr w:type="spellStart"/>
            <w:r>
              <w:rPr>
                <w:rFonts w:ascii="Calibri" w:hAnsi="Calibri"/>
              </w:rPr>
              <w:t>ecourse</w:t>
            </w:r>
            <w:proofErr w:type="spellEnd"/>
          </w:p>
        </w:tc>
      </w:tr>
      <w:tr w:rsidR="00E32997" w:rsidRPr="00E7093D" w14:paraId="41CF2F22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C880E4" w14:textId="77777777" w:rsidR="00E32997" w:rsidRPr="00E7093D" w:rsidRDefault="00E32997" w:rsidP="00E32997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TEACHING METHODS</w:t>
            </w:r>
          </w:p>
          <w:p w14:paraId="030559F6" w14:textId="77777777" w:rsidR="00E32997" w:rsidRPr="00E7093D" w:rsidRDefault="00E32997" w:rsidP="00E32997">
            <w:pPr>
              <w:jc w:val="both"/>
              <w:rPr>
                <w:rFonts w:ascii="Calibri" w:hAnsi="Calibri" w:cs="Arial"/>
                <w:i/>
                <w:lang w:val="en-GB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26"/>
              <w:gridCol w:w="2009"/>
            </w:tblGrid>
            <w:tr w:rsidR="00DB7EE1" w:rsidRPr="00E7093D" w14:paraId="39F4EE5E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7F58EF81" w14:textId="77777777" w:rsidR="00DB7EE1" w:rsidRPr="00E7093D" w:rsidRDefault="00DB7EE1" w:rsidP="007C24E8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E7093D">
                    <w:rPr>
                      <w:rFonts w:ascii="Calibri" w:hAnsi="Calibri" w:cs="Arial"/>
                      <w:b/>
                      <w:i/>
                      <w:lang w:val="en-GB"/>
                    </w:rPr>
                    <w:t>Activity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11E93077" w14:textId="77777777" w:rsidR="00DB7EE1" w:rsidRPr="00E7093D" w:rsidRDefault="00DB7EE1" w:rsidP="007C24E8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E7093D">
                    <w:rPr>
                      <w:rFonts w:ascii="Calibri" w:hAnsi="Calibri" w:cs="Arial"/>
                      <w:b/>
                      <w:i/>
                      <w:lang w:val="en-GB"/>
                    </w:rPr>
                    <w:t>Semester workload</w:t>
                  </w:r>
                </w:p>
              </w:tc>
            </w:tr>
            <w:tr w:rsidR="00F7604D" w:rsidRPr="00E7093D" w14:paraId="0C4F4328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95B47" w14:textId="77777777" w:rsidR="00F7604D" w:rsidRPr="00E7093D" w:rsidRDefault="00F7604D">
                  <w:pPr>
                    <w:rPr>
                      <w:rFonts w:ascii="Calibri" w:hAnsi="Calibri"/>
                      <w:iCs/>
                    </w:rPr>
                  </w:pPr>
                  <w:r w:rsidRPr="00E7093D">
                    <w:rPr>
                      <w:rFonts w:ascii="Calibri" w:hAnsi="Calibri"/>
                      <w:iCs/>
                    </w:rPr>
                    <w:t>Lectures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F5F13" w14:textId="77777777" w:rsidR="00F7604D" w:rsidRPr="00A1348D" w:rsidRDefault="00F7604D" w:rsidP="000E046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40</w:t>
                  </w:r>
                </w:p>
              </w:tc>
            </w:tr>
            <w:tr w:rsidR="00F7604D" w:rsidRPr="00E7093D" w14:paraId="77ABCC9A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0148B" w14:textId="77777777" w:rsidR="00F7604D" w:rsidRPr="00E7093D" w:rsidRDefault="00F7604D">
                  <w:pPr>
                    <w:rPr>
                      <w:rFonts w:ascii="Calibri" w:hAnsi="Calibri"/>
                      <w:iCs/>
                    </w:rPr>
                  </w:pPr>
                  <w:r w:rsidRPr="00E7093D">
                    <w:rPr>
                      <w:rFonts w:ascii="Calibri" w:hAnsi="Calibri"/>
                      <w:iCs/>
                    </w:rPr>
                    <w:t>Individual studying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10F7B" w14:textId="77777777" w:rsidR="00F7604D" w:rsidRPr="00FE240A" w:rsidRDefault="009B03FE" w:rsidP="000E0464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>
                    <w:rPr>
                      <w:rFonts w:ascii="Calibri" w:hAnsi="Calibri" w:cs="Arial"/>
                    </w:rPr>
                    <w:t>3</w:t>
                  </w:r>
                  <w:r w:rsidR="00F7604D">
                    <w:rPr>
                      <w:rFonts w:ascii="Calibri" w:hAnsi="Calibri" w:cs="Arial"/>
                      <w:lang w:val="el-GR"/>
                    </w:rPr>
                    <w:t>5</w:t>
                  </w:r>
                </w:p>
              </w:tc>
            </w:tr>
            <w:tr w:rsidR="00F7604D" w:rsidRPr="00E7093D" w14:paraId="1E77C331" w14:textId="77777777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537DE" w14:textId="77777777" w:rsidR="00F7604D" w:rsidRPr="00E7093D" w:rsidRDefault="00F7604D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E7093D">
                    <w:rPr>
                      <w:rFonts w:ascii="Calibri" w:hAnsi="Calibri"/>
                      <w:iCs/>
                      <w:lang w:val="en-GB"/>
                    </w:rPr>
                    <w:t>Course total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D064E" w14:textId="77777777" w:rsidR="00F7604D" w:rsidRPr="00A1348D" w:rsidRDefault="009B03FE" w:rsidP="000E0464">
                  <w:pPr>
                    <w:jc w:val="center"/>
                    <w:rPr>
                      <w:rFonts w:ascii="Calibri" w:hAnsi="Calibri" w:cs="Arial"/>
                      <w:b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</w:rPr>
                    <w:t>7</w:t>
                  </w:r>
                  <w:r w:rsidR="00F7604D" w:rsidRPr="00A1348D">
                    <w:rPr>
                      <w:rFonts w:ascii="Calibri" w:hAnsi="Calibri" w:cs="Arial"/>
                      <w:b/>
                      <w:lang w:val="el-GR"/>
                    </w:rPr>
                    <w:t>5</w:t>
                  </w:r>
                </w:p>
              </w:tc>
            </w:tr>
          </w:tbl>
          <w:p w14:paraId="7387F501" w14:textId="77777777" w:rsidR="00E32997" w:rsidRPr="00E7093D" w:rsidRDefault="00E32997">
            <w:pPr>
              <w:rPr>
                <w:rFonts w:ascii="Calibri" w:hAnsi="Calibri" w:cs="Tahoma"/>
              </w:rPr>
            </w:pPr>
          </w:p>
        </w:tc>
      </w:tr>
      <w:tr w:rsidR="00955FA7" w:rsidRPr="00E7093D" w14:paraId="12B88502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A49" w14:textId="77777777" w:rsidR="0049306E" w:rsidRPr="00E7093D" w:rsidRDefault="0049306E" w:rsidP="0049306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STUDENT PERFORMANCE EVALUATION</w:t>
            </w:r>
          </w:p>
          <w:p w14:paraId="4DA771AE" w14:textId="77777777" w:rsidR="0049306E" w:rsidRPr="00E7093D" w:rsidRDefault="0049306E" w:rsidP="000E0464">
            <w:pPr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DEA" w14:textId="77777777" w:rsidR="00F7604D" w:rsidRPr="00F7604D" w:rsidRDefault="00F7604D" w:rsidP="00F7604D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Written exams including:</w:t>
            </w:r>
          </w:p>
          <w:p w14:paraId="2373EB59" w14:textId="77777777" w:rsidR="00F7604D" w:rsidRPr="00FB3182" w:rsidRDefault="00F7604D" w:rsidP="00F7604D">
            <w:pPr>
              <w:pStyle w:val="Default"/>
              <w:numPr>
                <w:ilvl w:val="0"/>
                <w:numId w:val="12"/>
              </w:numPr>
              <w:tabs>
                <w:tab w:val="left" w:pos="306"/>
              </w:tabs>
              <w:ind w:left="22" w:hanging="22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Short- or middle answer questions</w:t>
            </w:r>
            <w:r w:rsidRPr="00FB3182">
              <w:rPr>
                <w:color w:val="auto"/>
                <w:lang w:val="en-US"/>
              </w:rPr>
              <w:t xml:space="preserve"> (75%) </w:t>
            </w:r>
          </w:p>
          <w:p w14:paraId="311877CB" w14:textId="77777777" w:rsidR="00955FA7" w:rsidRPr="009B03FE" w:rsidRDefault="00F7604D" w:rsidP="009B03FE">
            <w:pPr>
              <w:pStyle w:val="Default"/>
              <w:numPr>
                <w:ilvl w:val="0"/>
                <w:numId w:val="12"/>
              </w:numPr>
              <w:tabs>
                <w:tab w:val="left" w:pos="306"/>
              </w:tabs>
              <w:ind w:left="22" w:hanging="22"/>
              <w:rPr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Problem solving </w:t>
            </w:r>
            <w:r w:rsidRPr="0091366D">
              <w:rPr>
                <w:rFonts w:cs="Times New Roman"/>
                <w:color w:val="auto"/>
              </w:rPr>
              <w:t xml:space="preserve">(25%) </w:t>
            </w:r>
          </w:p>
        </w:tc>
      </w:tr>
    </w:tbl>
    <w:p w14:paraId="4BD36489" w14:textId="77777777" w:rsidR="00955FA7" w:rsidRPr="00E7093D" w:rsidRDefault="00DC2CDC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</w:rPr>
      </w:pPr>
      <w:r w:rsidRPr="00E7093D">
        <w:rPr>
          <w:rFonts w:ascii="Calibri" w:hAnsi="Calibri" w:cs="Arial"/>
          <w:b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E7093D" w14:paraId="5663CDA0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833" w14:textId="77777777" w:rsidR="000E0464" w:rsidRPr="005F4A53" w:rsidRDefault="000E0464" w:rsidP="000E0464">
            <w:pPr>
              <w:pStyle w:val="20"/>
              <w:numPr>
                <w:ilvl w:val="0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Calibri" w:hAnsi="Calibri"/>
              </w:rPr>
            </w:pPr>
            <w:r w:rsidRPr="00E7093D">
              <w:rPr>
                <w:rFonts w:ascii="Calibri" w:hAnsi="Calibri"/>
                <w:shd w:val="clear" w:color="auto" w:fill="FFFFFF"/>
              </w:rPr>
              <w:t xml:space="preserve">Klug, Cummings, Spencer, Palladino </w:t>
            </w:r>
            <w:r w:rsidRPr="00E7093D">
              <w:rPr>
                <w:rFonts w:ascii="Calibri" w:hAnsi="Calibri"/>
                <w:b/>
                <w:shd w:val="clear" w:color="auto" w:fill="FFFFFF"/>
              </w:rPr>
              <w:t>Concepts of genetics</w:t>
            </w:r>
            <w:r w:rsidRPr="00E7093D">
              <w:rPr>
                <w:rFonts w:ascii="Calibri" w:hAnsi="Calibri"/>
                <w:shd w:val="clear" w:color="auto" w:fill="FFFFFF"/>
              </w:rPr>
              <w:t>, 11</w:t>
            </w:r>
            <w:r w:rsidRPr="00E7093D">
              <w:rPr>
                <w:rFonts w:ascii="Calibri" w:hAnsi="Calibri"/>
                <w:shd w:val="clear" w:color="auto" w:fill="FFFFFF"/>
                <w:vertAlign w:val="superscript"/>
              </w:rPr>
              <w:t>th</w:t>
            </w:r>
            <w:r w:rsidRPr="00E7093D">
              <w:rPr>
                <w:rFonts w:ascii="Calibri" w:hAnsi="Calibri"/>
                <w:shd w:val="clear" w:color="auto" w:fill="FFFFFF"/>
              </w:rPr>
              <w:t xml:space="preserve"> edition, Pearson, 2015</w:t>
            </w:r>
            <w:r w:rsidRPr="00E7093D">
              <w:rPr>
                <w:rFonts w:ascii="Calibri" w:hAnsi="Calibri"/>
              </w:rPr>
              <w:t xml:space="preserve">. </w:t>
            </w:r>
            <w:r w:rsidRPr="00E7093D">
              <w:rPr>
                <w:rStyle w:val="a-size-base"/>
                <w:rFonts w:ascii="Calibri" w:hAnsi="Calibri"/>
              </w:rPr>
              <w:t>ISBN-13:</w:t>
            </w:r>
            <w:r w:rsidRPr="00E7093D">
              <w:rPr>
                <w:rStyle w:val="apple-converted-space"/>
                <w:rFonts w:ascii="Calibri" w:hAnsi="Calibri" w:cs="Arial"/>
              </w:rPr>
              <w:t> </w:t>
            </w:r>
            <w:r w:rsidRPr="00E7093D">
              <w:rPr>
                <w:rStyle w:val="a-size-base"/>
                <w:rFonts w:ascii="Calibri" w:hAnsi="Calibri"/>
              </w:rPr>
              <w:t>978-0133865363</w:t>
            </w:r>
            <w:r w:rsidRPr="00E7093D">
              <w:rPr>
                <w:rFonts w:ascii="Calibri" w:hAnsi="Calibri"/>
                <w:bCs/>
              </w:rPr>
              <w:t>.</w:t>
            </w:r>
          </w:p>
          <w:p w14:paraId="1E756A7F" w14:textId="77777777" w:rsidR="009B03FE" w:rsidRPr="009B03FE" w:rsidRDefault="00DC2CDC" w:rsidP="009B03FE">
            <w:pPr>
              <w:numPr>
                <w:ilvl w:val="0"/>
                <w:numId w:val="7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Calibri" w:hAnsi="Calibri"/>
                <w:lang w:val="el-GR" w:eastAsia="el-GR"/>
              </w:rPr>
            </w:pPr>
            <w:r w:rsidRPr="00E7093D">
              <w:rPr>
                <w:rFonts w:ascii="Calibri" w:hAnsi="Calibri"/>
                <w:lang w:eastAsia="el-GR"/>
              </w:rPr>
              <w:t>Russell</w:t>
            </w:r>
            <w:r w:rsidRPr="00E7093D">
              <w:rPr>
                <w:rFonts w:ascii="Calibri" w:hAnsi="Calibri"/>
                <w:bCs/>
                <w:lang w:eastAsia="el-GR"/>
              </w:rPr>
              <w:t xml:space="preserve"> </w:t>
            </w:r>
            <w:r w:rsidRPr="00E7093D">
              <w:rPr>
                <w:rFonts w:ascii="Calibri" w:hAnsi="Calibri"/>
                <w:lang w:eastAsia="el-GR"/>
              </w:rPr>
              <w:t xml:space="preserve">P.J. </w:t>
            </w:r>
            <w:proofErr w:type="spellStart"/>
            <w:r w:rsidRPr="00E7093D">
              <w:rPr>
                <w:rFonts w:ascii="Calibri" w:hAnsi="Calibri"/>
                <w:b/>
                <w:lang w:eastAsia="el-GR"/>
              </w:rPr>
              <w:t>iGenetics</w:t>
            </w:r>
            <w:proofErr w:type="spellEnd"/>
            <w:r w:rsidRPr="00E7093D">
              <w:rPr>
                <w:rFonts w:ascii="Calibri" w:hAnsi="Calibri"/>
                <w:b/>
                <w:lang w:eastAsia="el-GR"/>
              </w:rPr>
              <w:t xml:space="preserve"> </w:t>
            </w:r>
            <w:r w:rsidR="00E130E1" w:rsidRPr="00E7093D">
              <w:rPr>
                <w:rFonts w:ascii="Calibri" w:hAnsi="Calibri"/>
                <w:b/>
                <w:lang w:eastAsia="el-GR"/>
              </w:rPr>
              <w:t>–</w:t>
            </w:r>
            <w:r w:rsidRPr="00E7093D">
              <w:rPr>
                <w:rFonts w:ascii="Calibri" w:hAnsi="Calibri"/>
                <w:b/>
                <w:lang w:eastAsia="el-GR"/>
              </w:rPr>
              <w:t xml:space="preserve"> </w:t>
            </w:r>
            <w:r w:rsidR="00E130E1" w:rsidRPr="00E7093D">
              <w:rPr>
                <w:rFonts w:ascii="Calibri" w:hAnsi="Calibri"/>
                <w:b/>
                <w:lang w:eastAsia="el-GR"/>
              </w:rPr>
              <w:t>A Mendelian Approach</w:t>
            </w:r>
            <w:r w:rsidRPr="00E7093D">
              <w:rPr>
                <w:rFonts w:ascii="Calibri" w:hAnsi="Calibri"/>
                <w:b/>
                <w:lang w:eastAsia="el-GR"/>
              </w:rPr>
              <w:t>,</w:t>
            </w:r>
            <w:r w:rsidRPr="00E7093D">
              <w:rPr>
                <w:rFonts w:ascii="Calibri" w:hAnsi="Calibri"/>
                <w:lang w:eastAsia="el-GR"/>
              </w:rPr>
              <w:t xml:space="preserve"> </w:t>
            </w:r>
            <w:r w:rsidR="00801215">
              <w:rPr>
                <w:rFonts w:ascii="Calibri" w:hAnsi="Calibri"/>
                <w:lang w:eastAsia="el-GR"/>
              </w:rPr>
              <w:t xml:space="preserve">Pearson, 2006. </w:t>
            </w:r>
            <w:r w:rsidR="00E130E1" w:rsidRPr="00E7093D">
              <w:rPr>
                <w:rFonts w:ascii="Calibri" w:hAnsi="Calibri"/>
              </w:rPr>
              <w:t>ISBN</w:t>
            </w:r>
            <w:r w:rsidR="00E130E1" w:rsidRPr="009B03FE">
              <w:rPr>
                <w:rFonts w:ascii="Calibri" w:hAnsi="Calibri"/>
                <w:lang w:val="el-GR"/>
              </w:rPr>
              <w:t>-13:</w:t>
            </w:r>
            <w:r w:rsidR="00E130E1" w:rsidRPr="00E7093D">
              <w:rPr>
                <w:rStyle w:val="apple-converted-space"/>
                <w:rFonts w:ascii="Calibri" w:hAnsi="Calibri"/>
              </w:rPr>
              <w:t> </w:t>
            </w:r>
            <w:r w:rsidR="00E130E1" w:rsidRPr="009B03FE">
              <w:rPr>
                <w:rFonts w:ascii="Calibri" w:hAnsi="Calibri"/>
                <w:lang w:val="el-GR"/>
              </w:rPr>
              <w:t>9780805346664</w:t>
            </w:r>
            <w:r w:rsidR="009B03FE" w:rsidRPr="00FE240A">
              <w:rPr>
                <w:rFonts w:ascii="Calibri" w:hAnsi="Calibri"/>
                <w:bCs/>
                <w:lang w:val="el-GR" w:eastAsia="el-GR"/>
              </w:rPr>
              <w:t xml:space="preserve"> </w:t>
            </w:r>
          </w:p>
          <w:p w14:paraId="198345EF" w14:textId="77777777" w:rsidR="009B03FE" w:rsidRPr="00DB35F6" w:rsidRDefault="009B03FE" w:rsidP="009B03FE">
            <w:pPr>
              <w:numPr>
                <w:ilvl w:val="0"/>
                <w:numId w:val="7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Calibri" w:hAnsi="Calibri"/>
                <w:lang w:val="el-GR" w:eastAsia="el-GR"/>
              </w:rPr>
            </w:pPr>
            <w:r w:rsidRPr="00DB35F6">
              <w:rPr>
                <w:rFonts w:ascii="Calibri" w:hAnsi="Calibri"/>
              </w:rPr>
              <w:t xml:space="preserve">Lewin B. </w:t>
            </w:r>
            <w:r w:rsidRPr="00DB35F6">
              <w:rPr>
                <w:rFonts w:ascii="Calibri" w:hAnsi="Calibri"/>
                <w:b/>
              </w:rPr>
              <w:t>GENES VIII</w:t>
            </w:r>
            <w:r w:rsidRPr="00DB35F6">
              <w:rPr>
                <w:rFonts w:ascii="Calibri" w:hAnsi="Calibri"/>
              </w:rPr>
              <w:t xml:space="preserve">, </w:t>
            </w:r>
            <w:hyperlink r:id="rId7" w:history="1">
              <w:r w:rsidR="00DA3EC9" w:rsidRPr="00DB35F6">
                <w:rPr>
                  <w:rFonts w:ascii="Calibri" w:hAnsi="Calibri" w:cs="Arial"/>
                  <w:color w:val="0D0D0D"/>
                  <w:shd w:val="clear" w:color="auto" w:fill="FFFFFF"/>
                </w:rPr>
                <w:t>Pearson Education (US)</w:t>
              </w:r>
            </w:hyperlink>
            <w:r w:rsidRPr="00DB35F6">
              <w:rPr>
                <w:rFonts w:ascii="Calibri" w:hAnsi="Calibri"/>
              </w:rPr>
              <w:t xml:space="preserve">, 2004. </w:t>
            </w:r>
            <w:r w:rsidRPr="00DB35F6">
              <w:rPr>
                <w:rFonts w:ascii="Calibri" w:hAnsi="Calibri"/>
                <w:bCs/>
              </w:rPr>
              <w:t>ISBN</w:t>
            </w:r>
            <w:r w:rsidRPr="00DB35F6">
              <w:rPr>
                <w:rFonts w:ascii="Calibri" w:hAnsi="Calibri"/>
                <w:bCs/>
                <w:lang w:val="el-GR"/>
              </w:rPr>
              <w:t>:</w:t>
            </w:r>
            <w:r w:rsidRPr="00DB35F6">
              <w:rPr>
                <w:rFonts w:ascii="Calibri" w:hAnsi="Calibri"/>
                <w:lang w:val="el-GR"/>
              </w:rPr>
              <w:t xml:space="preserve"> </w:t>
            </w:r>
            <w:r w:rsidR="00DA3EC9" w:rsidRPr="00DB35F6">
              <w:rPr>
                <w:rStyle w:val="a-size-base"/>
                <w:rFonts w:ascii="Calibri" w:hAnsi="Calibri" w:cs="Arial"/>
                <w:color w:val="111111"/>
                <w:shd w:val="clear" w:color="auto" w:fill="FFFFFF"/>
              </w:rPr>
              <w:t>978-0131439818</w:t>
            </w:r>
          </w:p>
          <w:p w14:paraId="5C1E935A" w14:textId="77777777" w:rsidR="009B03FE" w:rsidRPr="00244FE0" w:rsidRDefault="009B03FE" w:rsidP="009B03FE">
            <w:pPr>
              <w:pStyle w:val="20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Calibri" w:hAnsi="Calibri"/>
              </w:rPr>
            </w:pPr>
            <w:r w:rsidRPr="009B03FE">
              <w:rPr>
                <w:rFonts w:ascii="Calibri" w:hAnsi="Calibri"/>
              </w:rPr>
              <w:t xml:space="preserve">Watson, </w:t>
            </w:r>
            <w:proofErr w:type="spellStart"/>
            <w:r w:rsidRPr="009B03FE">
              <w:rPr>
                <w:rFonts w:ascii="Calibri" w:hAnsi="Calibri"/>
              </w:rPr>
              <w:t>Caudy</w:t>
            </w:r>
            <w:proofErr w:type="spellEnd"/>
            <w:r w:rsidRPr="009B03FE">
              <w:rPr>
                <w:rFonts w:ascii="Calibri" w:hAnsi="Calibri"/>
              </w:rPr>
              <w:t>, Myers, Witkowski</w:t>
            </w:r>
            <w:r w:rsidRPr="009B03FE">
              <w:rPr>
                <w:rFonts w:ascii="Calibri" w:hAnsi="Calibri"/>
                <w:color w:val="000000"/>
              </w:rPr>
              <w:t xml:space="preserve">. </w:t>
            </w:r>
            <w:r w:rsidRPr="00244FE0">
              <w:rPr>
                <w:rFonts w:ascii="Calibri" w:hAnsi="Calibri"/>
                <w:b/>
              </w:rPr>
              <w:t>Recombinant DNA</w:t>
            </w:r>
            <w:r w:rsidRPr="00244FE0">
              <w:rPr>
                <w:rFonts w:ascii="Calibri" w:hAnsi="Calibri"/>
              </w:rPr>
              <w:t>, WH Freeman Eds, 2007. ISBN</w:t>
            </w:r>
            <w:r w:rsidRPr="00244FE0">
              <w:rPr>
                <w:rStyle w:val="a4"/>
                <w:rFonts w:ascii="Calibri" w:hAnsi="Calibri"/>
                <w:b w:val="0"/>
              </w:rPr>
              <w:t>:</w:t>
            </w:r>
            <w:r w:rsidRPr="00244FE0">
              <w:rPr>
                <w:rFonts w:ascii="Calibri" w:hAnsi="Calibri"/>
              </w:rPr>
              <w:t xml:space="preserve"> 9781429203128.</w:t>
            </w:r>
          </w:p>
          <w:p w14:paraId="1C07C002" w14:textId="77777777" w:rsidR="005F4A53" w:rsidRPr="000E0464" w:rsidRDefault="005F4A53" w:rsidP="005F4A53">
            <w:pPr>
              <w:pStyle w:val="20"/>
              <w:spacing w:after="0" w:line="240" w:lineRule="auto"/>
              <w:jc w:val="both"/>
              <w:rPr>
                <w:rFonts w:ascii="Calibri" w:hAnsi="Calibri"/>
                <w:bCs/>
              </w:rPr>
            </w:pPr>
          </w:p>
          <w:p w14:paraId="705DDE2C" w14:textId="77777777" w:rsidR="000E0464" w:rsidRPr="00A20F3D" w:rsidRDefault="0083467C" w:rsidP="000E0464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8" w:history="1">
              <w:r w:rsidR="000E0464" w:rsidRPr="00A20F3D">
                <w:rPr>
                  <w:rStyle w:val="-"/>
                  <w:rFonts w:ascii="Calibri" w:hAnsi="Calibri"/>
                  <w:lang w:val="en-US"/>
                </w:rPr>
                <w:t>http://www.doegenomes.org</w:t>
              </w:r>
            </w:hyperlink>
            <w:r w:rsidR="000E0464" w:rsidRPr="00A20F3D">
              <w:rPr>
                <w:rFonts w:ascii="Calibri" w:hAnsi="Calibri"/>
                <w:lang w:val="en-US"/>
              </w:rPr>
              <w:t xml:space="preserve"> (Human Genome Project Information)</w:t>
            </w:r>
          </w:p>
          <w:p w14:paraId="5C2128D5" w14:textId="77777777" w:rsidR="000E0464" w:rsidRPr="00A20F3D" w:rsidRDefault="0083467C" w:rsidP="000E0464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9" w:history="1">
              <w:r w:rsidR="000E0464" w:rsidRPr="00A20F3D">
                <w:rPr>
                  <w:rStyle w:val="-"/>
                  <w:rFonts w:ascii="Calibri" w:hAnsi="Calibri"/>
                  <w:lang w:val="en-US"/>
                </w:rPr>
                <w:t>http://www.ornl.gov/TechResources/Human_Genome/home.html</w:t>
              </w:r>
            </w:hyperlink>
            <w:r w:rsidR="000E0464" w:rsidRPr="00A20F3D">
              <w:rPr>
                <w:rFonts w:ascii="Calibri" w:hAnsi="Calibri"/>
                <w:lang w:val="en-US"/>
              </w:rPr>
              <w:t xml:space="preserve"> (background information about the Human Genome Project)  </w:t>
            </w:r>
          </w:p>
          <w:p w14:paraId="7F284E1D" w14:textId="77777777" w:rsidR="000E0464" w:rsidRPr="00A20F3D" w:rsidRDefault="0083467C" w:rsidP="000E0464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libri" w:hAnsi="Calibri"/>
                <w:lang w:val="en-US"/>
              </w:rPr>
            </w:pPr>
            <w:hyperlink r:id="rId10" w:history="1">
              <w:r w:rsidR="000E0464" w:rsidRPr="00A20F3D">
                <w:rPr>
                  <w:rStyle w:val="-"/>
                  <w:rFonts w:ascii="Calibri" w:hAnsi="Calibri"/>
                  <w:lang w:val="en-US"/>
                </w:rPr>
                <w:t>http://www.sanger.ac.uk/</w:t>
              </w:r>
            </w:hyperlink>
            <w:r w:rsidR="000E0464" w:rsidRPr="00A20F3D">
              <w:rPr>
                <w:rFonts w:ascii="Calibri" w:hAnsi="Calibri"/>
                <w:lang w:val="en-US"/>
              </w:rPr>
              <w:t xml:space="preserve"> (Sanger Centre in Cambridge - genome analysis projects in human and other organisms)</w:t>
            </w:r>
          </w:p>
          <w:p w14:paraId="4849AD77" w14:textId="77777777" w:rsidR="000E0464" w:rsidRPr="000E0464" w:rsidRDefault="0083467C" w:rsidP="000E0464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bCs/>
              </w:rPr>
            </w:pPr>
            <w:hyperlink r:id="rId11" w:history="1">
              <w:r w:rsidR="000E0464" w:rsidRPr="000E0464">
                <w:rPr>
                  <w:rStyle w:val="-"/>
                  <w:rFonts w:ascii="Calibri" w:hAnsi="Calibri"/>
                </w:rPr>
                <w:t>http://www.ama-assn.org/ama/pub/category/3671.html</w:t>
              </w:r>
            </w:hyperlink>
            <w:r w:rsidR="000E0464" w:rsidRPr="000E0464">
              <w:rPr>
                <w:rFonts w:ascii="Calibri" w:hAnsi="Calibri"/>
              </w:rPr>
              <w:t xml:space="preserve"> (American Medical Association site for Applied Genetics)</w:t>
            </w:r>
          </w:p>
          <w:p w14:paraId="4D907CAE" w14:textId="77777777" w:rsidR="005F4A53" w:rsidRPr="000E0464" w:rsidRDefault="0083467C" w:rsidP="000E0464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bCs/>
              </w:rPr>
            </w:pPr>
            <w:hyperlink r:id="rId12" w:history="1">
              <w:r w:rsidR="000E0464" w:rsidRPr="000E0464">
                <w:rPr>
                  <w:rStyle w:val="-"/>
                  <w:rFonts w:ascii="Calibri" w:hAnsi="Calibri"/>
                </w:rPr>
                <w:t>http://www.accessexcellence.org/</w:t>
              </w:r>
            </w:hyperlink>
            <w:r w:rsidR="000E0464" w:rsidRPr="000E0464">
              <w:rPr>
                <w:rFonts w:ascii="Calibri" w:hAnsi="Calibri"/>
              </w:rPr>
              <w:t xml:space="preserve"> (Access Excellence - The National Health </w:t>
            </w:r>
            <w:r w:rsidR="000E0464" w:rsidRPr="000E0464">
              <w:rPr>
                <w:rFonts w:ascii="Calibri" w:hAnsi="Calibri"/>
              </w:rPr>
              <w:lastRenderedPageBreak/>
              <w:t>Museum)</w:t>
            </w:r>
          </w:p>
          <w:p w14:paraId="3B0BFFDE" w14:textId="77777777" w:rsidR="005F4A53" w:rsidRPr="00E7093D" w:rsidRDefault="005F4A53" w:rsidP="005F4A53">
            <w:pPr>
              <w:pStyle w:val="20"/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</w:tbl>
    <w:p w14:paraId="4DD45521" w14:textId="77777777" w:rsidR="00955FA7" w:rsidRPr="00E7093D" w:rsidRDefault="00955FA7" w:rsidP="00955FA7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="Calibri" w:hAnsi="Calibri" w:cs="Arial"/>
          <w:b/>
        </w:rPr>
      </w:pPr>
    </w:p>
    <w:p w14:paraId="65D2C34E" w14:textId="77777777" w:rsidR="00E130E1" w:rsidRPr="00E7093D" w:rsidRDefault="00E130E1" w:rsidP="00E130E1">
      <w:pPr>
        <w:shd w:val="clear" w:color="auto" w:fill="FFFFFF"/>
        <w:spacing w:line="324" w:lineRule="atLeast"/>
        <w:ind w:left="720"/>
        <w:rPr>
          <w:rFonts w:ascii="Calibri" w:hAnsi="Calibri"/>
        </w:rPr>
      </w:pPr>
    </w:p>
    <w:p w14:paraId="619B6BE3" w14:textId="77777777" w:rsidR="00E130E1" w:rsidRPr="00E7093D" w:rsidRDefault="00E130E1" w:rsidP="00E130E1">
      <w:pPr>
        <w:shd w:val="clear" w:color="auto" w:fill="FFFFFF"/>
        <w:rPr>
          <w:rFonts w:ascii="Calibri" w:hAnsi="Calibri" w:cs="Arial"/>
        </w:rPr>
      </w:pPr>
    </w:p>
    <w:p w14:paraId="2286DA87" w14:textId="77777777" w:rsidR="00E130E1" w:rsidRPr="00E7093D" w:rsidRDefault="00FA2C99" w:rsidP="00E130E1">
      <w:pPr>
        <w:shd w:val="clear" w:color="auto" w:fill="FFFFFF"/>
        <w:rPr>
          <w:rFonts w:ascii="Calibri" w:hAnsi="Calibri" w:cs="Arial"/>
        </w:rPr>
      </w:pPr>
      <w:r w:rsidRPr="00E7093D">
        <w:rPr>
          <w:rStyle w:val="a-size-base"/>
          <w:rFonts w:ascii="Calibri" w:hAnsi="Calibri"/>
        </w:rPr>
        <w:t xml:space="preserve"> </w:t>
      </w:r>
    </w:p>
    <w:p w14:paraId="2A7A3893" w14:textId="77777777" w:rsidR="00BE7D61" w:rsidRPr="000E0464" w:rsidRDefault="00BE7D61">
      <w:pPr>
        <w:rPr>
          <w:rFonts w:ascii="Calibri" w:hAnsi="Calibri"/>
        </w:rPr>
      </w:pPr>
    </w:p>
    <w:sectPr w:rsidR="00BE7D61" w:rsidRPr="000E0464" w:rsidSect="000B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7208"/>
    <w:multiLevelType w:val="hybridMultilevel"/>
    <w:tmpl w:val="CF6A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FBDE0462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065A6"/>
    <w:multiLevelType w:val="hybridMultilevel"/>
    <w:tmpl w:val="CF4C3E4A"/>
    <w:lvl w:ilvl="0" w:tplc="0408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E264620"/>
    <w:multiLevelType w:val="hybridMultilevel"/>
    <w:tmpl w:val="D7DA6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554A"/>
    <w:multiLevelType w:val="hybridMultilevel"/>
    <w:tmpl w:val="82906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41CC6"/>
    <w:multiLevelType w:val="hybridMultilevel"/>
    <w:tmpl w:val="0786F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B779F"/>
    <w:multiLevelType w:val="hybridMultilevel"/>
    <w:tmpl w:val="AECEC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4B60"/>
    <w:multiLevelType w:val="hybridMultilevel"/>
    <w:tmpl w:val="BEB82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712"/>
    <w:multiLevelType w:val="hybridMultilevel"/>
    <w:tmpl w:val="EE44520E"/>
    <w:lvl w:ilvl="0" w:tplc="A70C0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C1017"/>
    <w:multiLevelType w:val="hybridMultilevel"/>
    <w:tmpl w:val="023A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64636"/>
    <w:multiLevelType w:val="hybridMultilevel"/>
    <w:tmpl w:val="B106B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F63F1"/>
    <w:multiLevelType w:val="hybridMultilevel"/>
    <w:tmpl w:val="DB2E0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FA7"/>
    <w:rsid w:val="00016DBE"/>
    <w:rsid w:val="000178EF"/>
    <w:rsid w:val="00061290"/>
    <w:rsid w:val="000A159A"/>
    <w:rsid w:val="000A71D4"/>
    <w:rsid w:val="000B2319"/>
    <w:rsid w:val="000B59FF"/>
    <w:rsid w:val="000E0464"/>
    <w:rsid w:val="000E60CA"/>
    <w:rsid w:val="001100C7"/>
    <w:rsid w:val="00123AB6"/>
    <w:rsid w:val="00153173"/>
    <w:rsid w:val="001815C4"/>
    <w:rsid w:val="00186F05"/>
    <w:rsid w:val="001E583C"/>
    <w:rsid w:val="00211FD4"/>
    <w:rsid w:val="002447EA"/>
    <w:rsid w:val="002509EA"/>
    <w:rsid w:val="00290760"/>
    <w:rsid w:val="002B525E"/>
    <w:rsid w:val="002E4DE6"/>
    <w:rsid w:val="00305DE8"/>
    <w:rsid w:val="00331E7F"/>
    <w:rsid w:val="00382C47"/>
    <w:rsid w:val="00395FCF"/>
    <w:rsid w:val="003F6C90"/>
    <w:rsid w:val="00400C7D"/>
    <w:rsid w:val="00420A7D"/>
    <w:rsid w:val="00423B06"/>
    <w:rsid w:val="00430E2F"/>
    <w:rsid w:val="00451E18"/>
    <w:rsid w:val="0046200D"/>
    <w:rsid w:val="00476462"/>
    <w:rsid w:val="0049306E"/>
    <w:rsid w:val="004E5153"/>
    <w:rsid w:val="005214CF"/>
    <w:rsid w:val="005525E3"/>
    <w:rsid w:val="00590B6C"/>
    <w:rsid w:val="005C0962"/>
    <w:rsid w:val="005C742E"/>
    <w:rsid w:val="005E2990"/>
    <w:rsid w:val="005F4A53"/>
    <w:rsid w:val="00630924"/>
    <w:rsid w:val="0064126C"/>
    <w:rsid w:val="006737B6"/>
    <w:rsid w:val="006A08B5"/>
    <w:rsid w:val="006F7EFA"/>
    <w:rsid w:val="00700B15"/>
    <w:rsid w:val="00746DA4"/>
    <w:rsid w:val="007B6842"/>
    <w:rsid w:val="007C24E8"/>
    <w:rsid w:val="007C5B87"/>
    <w:rsid w:val="007D6F58"/>
    <w:rsid w:val="007F59A2"/>
    <w:rsid w:val="00801215"/>
    <w:rsid w:val="00801EB0"/>
    <w:rsid w:val="00806709"/>
    <w:rsid w:val="008127AF"/>
    <w:rsid w:val="0083467C"/>
    <w:rsid w:val="008B727B"/>
    <w:rsid w:val="00924BFD"/>
    <w:rsid w:val="009429F0"/>
    <w:rsid w:val="00942F34"/>
    <w:rsid w:val="00955FA7"/>
    <w:rsid w:val="0096413D"/>
    <w:rsid w:val="009B00E3"/>
    <w:rsid w:val="009B03FE"/>
    <w:rsid w:val="00A07A67"/>
    <w:rsid w:val="00A32EE2"/>
    <w:rsid w:val="00A5195F"/>
    <w:rsid w:val="00A57DCE"/>
    <w:rsid w:val="00A7130F"/>
    <w:rsid w:val="00AE3AEC"/>
    <w:rsid w:val="00B150F0"/>
    <w:rsid w:val="00B4244B"/>
    <w:rsid w:val="00B70532"/>
    <w:rsid w:val="00B8786F"/>
    <w:rsid w:val="00BE4CA8"/>
    <w:rsid w:val="00BE7D61"/>
    <w:rsid w:val="00BF6C5C"/>
    <w:rsid w:val="00C0524C"/>
    <w:rsid w:val="00C25539"/>
    <w:rsid w:val="00C40A0A"/>
    <w:rsid w:val="00C72C61"/>
    <w:rsid w:val="00CB23CE"/>
    <w:rsid w:val="00CD316C"/>
    <w:rsid w:val="00D214FC"/>
    <w:rsid w:val="00D95477"/>
    <w:rsid w:val="00DA3EC9"/>
    <w:rsid w:val="00DB35F6"/>
    <w:rsid w:val="00DB7EE1"/>
    <w:rsid w:val="00DC2CDC"/>
    <w:rsid w:val="00DD3FEF"/>
    <w:rsid w:val="00E130E1"/>
    <w:rsid w:val="00E1639E"/>
    <w:rsid w:val="00E32997"/>
    <w:rsid w:val="00E56684"/>
    <w:rsid w:val="00E63DAC"/>
    <w:rsid w:val="00E65969"/>
    <w:rsid w:val="00E7093D"/>
    <w:rsid w:val="00F5250C"/>
    <w:rsid w:val="00F7604D"/>
    <w:rsid w:val="00FA0DDB"/>
    <w:rsid w:val="00FA26A0"/>
    <w:rsid w:val="00FA2C99"/>
    <w:rsid w:val="00FB3F5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0D33"/>
  <w15:docId w15:val="{C47378AA-7399-4242-9780-893D5229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8127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127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bookdetails">
    <w:name w:val="book_details"/>
    <w:basedOn w:val="a0"/>
    <w:rsid w:val="00BF6C5C"/>
  </w:style>
  <w:style w:type="paragraph" w:customStyle="1" w:styleId="Default">
    <w:name w:val="Default"/>
    <w:rsid w:val="00BF6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0">
    <w:name w:val="Body Text 2"/>
    <w:basedOn w:val="a"/>
    <w:link w:val="2Char0"/>
    <w:rsid w:val="00305DE8"/>
    <w:pPr>
      <w:spacing w:after="120" w:line="480" w:lineRule="auto"/>
    </w:pPr>
  </w:style>
  <w:style w:type="character" w:customStyle="1" w:styleId="2Char0">
    <w:name w:val="Σώμα κείμενου 2 Char"/>
    <w:link w:val="20"/>
    <w:rsid w:val="00305DE8"/>
    <w:rPr>
      <w:sz w:val="24"/>
      <w:szCs w:val="24"/>
      <w:lang w:val="en-US" w:eastAsia="en-US"/>
    </w:rPr>
  </w:style>
  <w:style w:type="character" w:customStyle="1" w:styleId="2Char">
    <w:name w:val="Επικεφαλίδα 2 Char"/>
    <w:link w:val="2"/>
    <w:semiHidden/>
    <w:rsid w:val="008127A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Char">
    <w:name w:val="Επικεφαλίδα 3 Char"/>
    <w:link w:val="3"/>
    <w:semiHidden/>
    <w:rsid w:val="008127A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basedOn w:val="a0"/>
    <w:rsid w:val="00E130E1"/>
  </w:style>
  <w:style w:type="character" w:customStyle="1" w:styleId="a-size-base">
    <w:name w:val="a-size-base"/>
    <w:basedOn w:val="a0"/>
    <w:rsid w:val="00E130E1"/>
  </w:style>
  <w:style w:type="character" w:styleId="-">
    <w:name w:val="Hyperlink"/>
    <w:rsid w:val="009B00E3"/>
    <w:rPr>
      <w:color w:val="0000FF"/>
      <w:u w:val="single"/>
    </w:rPr>
  </w:style>
  <w:style w:type="paragraph" w:styleId="Web">
    <w:name w:val="Normal (Web)"/>
    <w:basedOn w:val="a"/>
    <w:rsid w:val="000E0464"/>
    <w:pPr>
      <w:spacing w:before="100" w:beforeAutospacing="1" w:after="100" w:afterAutospacing="1"/>
    </w:pPr>
    <w:rPr>
      <w:lang w:val="el-GR" w:eastAsia="el-GR"/>
    </w:rPr>
  </w:style>
  <w:style w:type="character" w:styleId="a4">
    <w:name w:val="Strong"/>
    <w:uiPriority w:val="22"/>
    <w:qFormat/>
    <w:rsid w:val="009B03FE"/>
    <w:rPr>
      <w:b/>
      <w:bCs/>
    </w:rPr>
  </w:style>
  <w:style w:type="character" w:styleId="a5">
    <w:name w:val="Unresolved Mention"/>
    <w:uiPriority w:val="99"/>
    <w:semiHidden/>
    <w:unhideWhenUsed/>
    <w:rsid w:val="0083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genome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ookdepository.com/publishers/Pearson-Education-US" TargetMode="External"/><Relationship Id="rId12" Type="http://schemas.openxmlformats.org/officeDocument/2006/relationships/hyperlink" Target="http://www.accessexcellenc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urse.uoi.gr/course/view.php?id=3096" TargetMode="External"/><Relationship Id="rId11" Type="http://schemas.openxmlformats.org/officeDocument/2006/relationships/hyperlink" Target="http://www.ama-assn.org/ama/pub/category/367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ger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nl.gov/TechResources/Human_Genome/hom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B549-AA97-4D4A-99EC-C0C48780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Links>
    <vt:vector size="36" baseType="variant"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http://www.accessexcellence.org/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http://www.ama-assn.org/ama/pub/category/3671.html</vt:lpwstr>
      </vt:variant>
      <vt:variant>
        <vt:lpwstr/>
      </vt:variant>
      <vt:variant>
        <vt:i4>4456448</vt:i4>
      </vt:variant>
      <vt:variant>
        <vt:i4>9</vt:i4>
      </vt:variant>
      <vt:variant>
        <vt:i4>0</vt:i4>
      </vt:variant>
      <vt:variant>
        <vt:i4>5</vt:i4>
      </vt:variant>
      <vt:variant>
        <vt:lpwstr>http://www.sanger.ac.uk/</vt:lpwstr>
      </vt:variant>
      <vt:variant>
        <vt:lpwstr/>
      </vt:variant>
      <vt:variant>
        <vt:i4>7077891</vt:i4>
      </vt:variant>
      <vt:variant>
        <vt:i4>6</vt:i4>
      </vt:variant>
      <vt:variant>
        <vt:i4>0</vt:i4>
      </vt:variant>
      <vt:variant>
        <vt:i4>5</vt:i4>
      </vt:variant>
      <vt:variant>
        <vt:lpwstr>http://www.ornl.gov/TechResources/Human_Genome/home.html</vt:lpwstr>
      </vt:variant>
      <vt:variant>
        <vt:lpwstr/>
      </vt:variant>
      <vt:variant>
        <vt:i4>3538976</vt:i4>
      </vt:variant>
      <vt:variant>
        <vt:i4>3</vt:i4>
      </vt:variant>
      <vt:variant>
        <vt:i4>0</vt:i4>
      </vt:variant>
      <vt:variant>
        <vt:i4>5</vt:i4>
      </vt:variant>
      <vt:variant>
        <vt:lpwstr>http://www.doegenomes.org/</vt:lpwstr>
      </vt:variant>
      <vt:variant>
        <vt:lpwstr/>
      </vt:variant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http://ecourse.uoi.gr/enrol/index.php?id=663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ΑΜΑΛΙΑ-ΣΟΦΙΑ ΑΦΕΝΔΡΑ</cp:lastModifiedBy>
  <cp:revision>4</cp:revision>
  <cp:lastPrinted>2017-05-02T13:20:00Z</cp:lastPrinted>
  <dcterms:created xsi:type="dcterms:W3CDTF">2020-09-25T08:39:00Z</dcterms:created>
  <dcterms:modified xsi:type="dcterms:W3CDTF">2021-07-21T17:27:00Z</dcterms:modified>
</cp:coreProperties>
</file>