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184E" w14:textId="77777777"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14:paraId="7A440ED9"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955FA7" w14:paraId="611CF374"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1FFA829C"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6871642D" w14:textId="77777777" w:rsidR="00955FA7" w:rsidRPr="00CB0EEA" w:rsidRDefault="00226D81">
            <w:pPr>
              <w:rPr>
                <w:rFonts w:ascii="Calibri" w:hAnsi="Calibri" w:cs="Arial"/>
                <w:color w:val="002060"/>
                <w:sz w:val="20"/>
                <w:szCs w:val="20"/>
                <w:lang w:val="el-GR"/>
              </w:rPr>
            </w:pPr>
            <w:r>
              <w:rPr>
                <w:rFonts w:ascii="Calibri" w:hAnsi="Calibri" w:cs="Arial"/>
                <w:color w:val="002060"/>
                <w:sz w:val="20"/>
                <w:szCs w:val="20"/>
                <w:lang w:val="el-GR"/>
              </w:rPr>
              <w:t xml:space="preserve">ΕΠΙΣΤΗΜΩΝ </w:t>
            </w:r>
            <w:r w:rsidR="00CB0EEA">
              <w:rPr>
                <w:rFonts w:ascii="Calibri" w:hAnsi="Calibri" w:cs="Arial"/>
                <w:color w:val="002060"/>
                <w:sz w:val="20"/>
                <w:szCs w:val="20"/>
                <w:lang w:val="el-GR"/>
              </w:rPr>
              <w:t xml:space="preserve"> ΥΓΕΙΑΣ</w:t>
            </w:r>
          </w:p>
        </w:tc>
      </w:tr>
      <w:tr w:rsidR="00955FA7" w14:paraId="7FBDBC34"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EB49291"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60678DF4" w14:textId="77777777" w:rsidR="00955FA7" w:rsidRPr="00CB0EEA" w:rsidRDefault="00CB0EEA">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14:paraId="3F59E7EA"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CEA0CAE"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29F5375E" w14:textId="77777777" w:rsidR="00955FA7" w:rsidRDefault="00CB0EEA">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14:paraId="68C19610"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7722E2E2" w14:textId="77777777"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1066E101" w14:textId="7B0DFEEB" w:rsidR="00955FA7" w:rsidRDefault="00FD07A3">
            <w:pPr>
              <w:rPr>
                <w:rFonts w:ascii="Calibri" w:hAnsi="Calibri" w:cs="Arial"/>
                <w:b/>
                <w:sz w:val="20"/>
                <w:szCs w:val="20"/>
                <w:lang w:val="el-GR"/>
              </w:rPr>
            </w:pPr>
            <w:r>
              <w:rPr>
                <w:rFonts w:ascii="Calibri" w:hAnsi="Calibri" w:cs="Arial"/>
                <w:b/>
                <w:sz w:val="20"/>
                <w:szCs w:val="20"/>
                <w:lang w:val="el-GR"/>
              </w:rPr>
              <w:t>ΒΕΕ614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55D2A23A" w14:textId="77777777"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0CA67420" w14:textId="680A451E" w:rsidR="00955FA7" w:rsidRDefault="00C35177">
            <w:pPr>
              <w:rPr>
                <w:rFonts w:ascii="Calibri" w:hAnsi="Calibri" w:cs="Arial"/>
                <w:b/>
                <w:sz w:val="20"/>
                <w:szCs w:val="20"/>
                <w:lang w:val="el-GR"/>
              </w:rPr>
            </w:pPr>
            <w:r>
              <w:rPr>
                <w:rFonts w:ascii="Calibri" w:hAnsi="Calibri" w:cs="Arial"/>
                <w:b/>
                <w:sz w:val="20"/>
                <w:szCs w:val="20"/>
                <w:lang w:val="el-GR"/>
              </w:rPr>
              <w:t xml:space="preserve"> 8</w:t>
            </w:r>
            <w:r w:rsidRPr="00C35177">
              <w:rPr>
                <w:rFonts w:ascii="Calibri" w:hAnsi="Calibri" w:cs="Arial"/>
                <w:b/>
                <w:sz w:val="20"/>
                <w:szCs w:val="20"/>
                <w:vertAlign w:val="superscript"/>
                <w:lang w:val="el-GR"/>
              </w:rPr>
              <w:t>ο</w:t>
            </w:r>
          </w:p>
        </w:tc>
      </w:tr>
      <w:tr w:rsidR="00955FA7" w14:paraId="11F137D4"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65A6C49E"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49D1D550" w14:textId="5A23CEAA" w:rsidR="00955FA7" w:rsidRPr="00C35177" w:rsidRDefault="005E130C">
            <w:pPr>
              <w:rPr>
                <w:rFonts w:ascii="Calibri" w:hAnsi="Calibri" w:cs="Arial"/>
                <w:color w:val="365F91" w:themeColor="accent1" w:themeShade="BF"/>
                <w:sz w:val="20"/>
                <w:szCs w:val="20"/>
                <w:lang w:val="el-GR"/>
              </w:rPr>
            </w:pPr>
            <w:r w:rsidRPr="00351F19">
              <w:rPr>
                <w:rFonts w:ascii="Calibri" w:hAnsi="Calibri" w:cs="Arial"/>
                <w:color w:val="244061" w:themeColor="accent1" w:themeShade="80"/>
                <w:sz w:val="20"/>
                <w:szCs w:val="20"/>
                <w:lang w:val="el-GR"/>
              </w:rPr>
              <w:t>ΜΟΡΙΑΚΗ ΙΟΛΟΓΙΑ ΚΑΙ ΕΦΑΡΜΟΓΕΣ</w:t>
            </w:r>
          </w:p>
        </w:tc>
      </w:tr>
      <w:tr w:rsidR="00955FA7" w14:paraId="65800BEB"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6DF78AB7"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4C91925B"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07A87AEA"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14:paraId="0DDBEEE8"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C5616F3" w14:textId="77777777"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0DBB6DA7" w14:textId="3C1A32BC" w:rsidR="00955FA7" w:rsidRDefault="002E3CF1">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Borders>
              <w:top w:val="single" w:sz="4" w:space="0" w:color="auto"/>
              <w:left w:val="single" w:sz="4" w:space="0" w:color="auto"/>
              <w:bottom w:val="single" w:sz="4" w:space="0" w:color="auto"/>
              <w:right w:val="single" w:sz="4" w:space="0" w:color="auto"/>
            </w:tcBorders>
          </w:tcPr>
          <w:p w14:paraId="6A6A5F6E" w14:textId="1CB6C5EE" w:rsidR="00955FA7" w:rsidRDefault="005E130C">
            <w:pPr>
              <w:jc w:val="center"/>
              <w:rPr>
                <w:rFonts w:ascii="Calibri" w:hAnsi="Calibri" w:cs="Arial"/>
                <w:color w:val="002060"/>
                <w:sz w:val="20"/>
                <w:szCs w:val="20"/>
                <w:lang w:val="el-GR"/>
              </w:rPr>
            </w:pPr>
            <w:r>
              <w:rPr>
                <w:rFonts w:ascii="Calibri" w:hAnsi="Calibri" w:cs="Arial"/>
                <w:color w:val="002060"/>
                <w:sz w:val="20"/>
                <w:szCs w:val="20"/>
                <w:lang w:val="el-GR"/>
              </w:rPr>
              <w:t>2</w:t>
            </w:r>
            <w:r w:rsidR="00E13B1C">
              <w:rPr>
                <w:rFonts w:ascii="Calibri" w:hAnsi="Calibri" w:cs="Arial"/>
                <w:color w:val="002060"/>
                <w:sz w:val="20"/>
                <w:szCs w:val="20"/>
                <w:lang w:val="el-GR"/>
              </w:rPr>
              <w:t xml:space="preserve"> </w:t>
            </w:r>
          </w:p>
        </w:tc>
      </w:tr>
      <w:tr w:rsidR="00955FA7" w14:paraId="4082F6EA"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968FBFE" w14:textId="77777777"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5B982493"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76C00B6B" w14:textId="77777777" w:rsidR="00955FA7" w:rsidRDefault="00955FA7">
            <w:pPr>
              <w:rPr>
                <w:rFonts w:ascii="Calibri" w:hAnsi="Calibri" w:cs="Arial"/>
                <w:color w:val="002060"/>
                <w:sz w:val="20"/>
                <w:szCs w:val="20"/>
                <w:lang w:val="el-GR"/>
              </w:rPr>
            </w:pPr>
          </w:p>
        </w:tc>
      </w:tr>
      <w:tr w:rsidR="00955FA7" w14:paraId="702B43EE"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B475056" w14:textId="77777777"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79E1F191"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6BFD5177" w14:textId="77777777" w:rsidR="00955FA7" w:rsidRDefault="00955FA7">
            <w:pPr>
              <w:rPr>
                <w:rFonts w:ascii="Calibri" w:hAnsi="Calibri" w:cs="Arial"/>
                <w:color w:val="002060"/>
                <w:sz w:val="20"/>
                <w:szCs w:val="20"/>
                <w:lang w:val="el-GR"/>
              </w:rPr>
            </w:pPr>
          </w:p>
        </w:tc>
      </w:tr>
      <w:tr w:rsidR="00955FA7" w:rsidRPr="00FD07A3" w14:paraId="7EE3C1CA"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46D9EB7C" w14:textId="77777777"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312BCEC9"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78A8CD95" w14:textId="77777777" w:rsidR="00955FA7" w:rsidRDefault="00955FA7">
            <w:pPr>
              <w:rPr>
                <w:rFonts w:ascii="Calibri" w:hAnsi="Calibri" w:cs="Arial"/>
                <w:color w:val="002060"/>
                <w:sz w:val="20"/>
                <w:szCs w:val="20"/>
                <w:lang w:val="el-GR"/>
              </w:rPr>
            </w:pPr>
          </w:p>
        </w:tc>
      </w:tr>
      <w:tr w:rsidR="00955FA7" w14:paraId="45ACD91F" w14:textId="7777777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028E5B8C"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2A5AB266" w14:textId="77777777"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747AB0CC" w14:textId="77777777"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6F12D1C7" w14:textId="77777777" w:rsidR="00FD07A3" w:rsidRDefault="00FD07A3">
            <w:pPr>
              <w:rPr>
                <w:rFonts w:ascii="Calibri" w:hAnsi="Calibri" w:cs="Arial"/>
                <w:color w:val="002060"/>
                <w:sz w:val="20"/>
                <w:szCs w:val="20"/>
                <w:lang w:val="el-GR"/>
              </w:rPr>
            </w:pPr>
          </w:p>
          <w:p w14:paraId="21DD665E" w14:textId="41BC4794" w:rsidR="00955FA7" w:rsidRDefault="00F74624">
            <w:pPr>
              <w:rPr>
                <w:rFonts w:ascii="Calibri" w:hAnsi="Calibri" w:cs="Arial"/>
                <w:color w:val="002060"/>
                <w:sz w:val="20"/>
                <w:szCs w:val="20"/>
                <w:lang w:val="el-GR"/>
              </w:rPr>
            </w:pPr>
            <w:r>
              <w:rPr>
                <w:rFonts w:ascii="Calibri" w:hAnsi="Calibri" w:cs="Arial"/>
                <w:color w:val="002060"/>
                <w:sz w:val="20"/>
                <w:szCs w:val="20"/>
                <w:lang w:val="el-GR"/>
              </w:rPr>
              <w:t>ΕΙΔΙΚΟΥ</w:t>
            </w:r>
            <w:r w:rsidR="00CB0EEA">
              <w:rPr>
                <w:rFonts w:ascii="Calibri" w:hAnsi="Calibri" w:cs="Arial"/>
                <w:color w:val="002060"/>
                <w:sz w:val="20"/>
                <w:szCs w:val="20"/>
                <w:lang w:val="el-GR"/>
              </w:rPr>
              <w:t xml:space="preserve"> ΥΠΟΒΑΘΡΟΥ</w:t>
            </w:r>
          </w:p>
        </w:tc>
      </w:tr>
      <w:tr w:rsidR="00955FA7" w14:paraId="55C28BB4"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13126437"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439B3F50" w14:textId="77777777"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35D8B5C8" w14:textId="74135CE4" w:rsidR="00955FA7" w:rsidRPr="00E13B1C" w:rsidRDefault="00C35177">
            <w:pPr>
              <w:rPr>
                <w:rFonts w:asciiTheme="minorHAnsi" w:hAnsiTheme="minorHAnsi" w:cs="Arial"/>
                <w:color w:val="002060"/>
                <w:sz w:val="20"/>
                <w:szCs w:val="20"/>
                <w:lang w:val="el-GR"/>
              </w:rPr>
            </w:pPr>
            <w:r>
              <w:rPr>
                <w:rFonts w:asciiTheme="minorHAnsi" w:hAnsiTheme="minorHAnsi" w:cs="Arial"/>
                <w:color w:val="002060"/>
                <w:sz w:val="20"/>
                <w:szCs w:val="20"/>
                <w:lang w:val="el-GR"/>
              </w:rPr>
              <w:t xml:space="preserve">ΜΙΚΡΟΒΙΟΛΟΓΙΑ </w:t>
            </w:r>
            <w:r w:rsidR="00F77F08">
              <w:rPr>
                <w:rFonts w:asciiTheme="minorHAnsi" w:hAnsiTheme="minorHAnsi" w:cs="Arial"/>
                <w:color w:val="002060"/>
                <w:sz w:val="20"/>
                <w:szCs w:val="20"/>
                <w:lang w:val="el-GR"/>
              </w:rPr>
              <w:t>(ΒΕΥ503)</w:t>
            </w:r>
          </w:p>
        </w:tc>
      </w:tr>
      <w:tr w:rsidR="00955FA7" w14:paraId="34E1BFFE"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3764E43" w14:textId="77777777"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0CA519F7" w14:textId="77777777" w:rsidR="00955FA7" w:rsidRPr="00CB0EEA" w:rsidRDefault="00CB0EEA">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955FA7" w:rsidRPr="00FD07A3" w14:paraId="78378F95"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538F5401"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3C96974F" w14:textId="77777777" w:rsidR="00955FA7" w:rsidRDefault="00955FA7">
            <w:pPr>
              <w:rPr>
                <w:rFonts w:ascii="Calibri" w:hAnsi="Calibri" w:cs="Arial"/>
                <w:color w:val="002060"/>
                <w:sz w:val="20"/>
                <w:szCs w:val="20"/>
                <w:lang w:val="el-GR"/>
              </w:rPr>
            </w:pPr>
          </w:p>
        </w:tc>
      </w:tr>
      <w:tr w:rsidR="00955FA7" w14:paraId="411DB03F"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068C37D3" w14:textId="77777777"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4C465452" w14:textId="70078CC0" w:rsidR="00955FA7" w:rsidRDefault="00955FA7">
            <w:pPr>
              <w:spacing w:after="200" w:line="276" w:lineRule="auto"/>
              <w:rPr>
                <w:rFonts w:ascii="Calibri" w:hAnsi="Calibri" w:cs="Arial"/>
                <w:color w:val="002060"/>
                <w:sz w:val="20"/>
                <w:szCs w:val="20"/>
                <w:lang w:val="en-GB"/>
              </w:rPr>
            </w:pPr>
          </w:p>
        </w:tc>
      </w:tr>
    </w:tbl>
    <w:p w14:paraId="2AFF2E4A" w14:textId="77777777" w:rsidR="00955FA7" w:rsidRPr="0079584A" w:rsidRDefault="00955FA7" w:rsidP="00955FA7">
      <w:pPr>
        <w:rPr>
          <w:lang w:val="en-GB"/>
        </w:rPr>
      </w:pPr>
      <w:r w:rsidRPr="0079584A">
        <w:rPr>
          <w:lang w:val="en-GB"/>
        </w:rPr>
        <w:br w:type="page"/>
      </w:r>
    </w:p>
    <w:p w14:paraId="1A9F98B6"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14:paraId="0EDCAF94"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77B2510F" w14:textId="77777777"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FD07A3" w14:paraId="03606065"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43486F72" w14:textId="10234A66"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CE84879" w14:textId="77777777"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06311E8E"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56DE3D6"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03CA4FB4"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FD07A3" w14:paraId="3F42A7A0"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27A0BFDC" w14:textId="3844EBDD" w:rsidR="00A31989" w:rsidRPr="003A7908" w:rsidRDefault="00DA17EF" w:rsidP="00A31989">
            <w:pPr>
              <w:widowControl w:val="0"/>
              <w:autoSpaceDE w:val="0"/>
              <w:autoSpaceDN w:val="0"/>
              <w:adjustRightInd w:val="0"/>
              <w:jc w:val="both"/>
              <w:rPr>
                <w:rFonts w:asciiTheme="minorHAnsi" w:hAnsiTheme="minorHAnsi" w:cstheme="minorHAnsi"/>
                <w:b/>
                <w:color w:val="002060"/>
                <w:sz w:val="22"/>
                <w:lang w:val="el-GR"/>
              </w:rPr>
            </w:pPr>
            <w:r w:rsidRPr="003A7908">
              <w:rPr>
                <w:rFonts w:asciiTheme="minorHAnsi" w:hAnsiTheme="minorHAnsi" w:cstheme="minorHAnsi"/>
                <w:color w:val="000000"/>
                <w:sz w:val="22"/>
                <w:shd w:val="clear" w:color="auto" w:fill="FFFFFF"/>
                <w:lang w:val="el-GR"/>
              </w:rPr>
              <w:t xml:space="preserve">Κεντρικός άξονας του μαθήματος είναι η </w:t>
            </w:r>
            <w:r w:rsidR="00A31989" w:rsidRPr="003A7908">
              <w:rPr>
                <w:rFonts w:asciiTheme="minorHAnsi" w:hAnsiTheme="minorHAnsi" w:cstheme="minorHAnsi"/>
                <w:color w:val="000000"/>
                <w:sz w:val="22"/>
                <w:shd w:val="clear" w:color="auto" w:fill="FFFFFF"/>
                <w:lang w:val="el-GR"/>
              </w:rPr>
              <w:t xml:space="preserve">κατανόηση της </w:t>
            </w:r>
            <w:r w:rsidR="00A31989">
              <w:rPr>
                <w:rFonts w:asciiTheme="minorHAnsi" w:hAnsiTheme="minorHAnsi" w:cstheme="minorHAnsi"/>
                <w:color w:val="000000"/>
                <w:sz w:val="22"/>
                <w:shd w:val="clear" w:color="auto" w:fill="FFFFFF"/>
                <w:lang w:val="el-GR"/>
              </w:rPr>
              <w:t xml:space="preserve">δομικής και γενετικής ποικιλομορφίας των </w:t>
            </w:r>
            <w:proofErr w:type="spellStart"/>
            <w:r w:rsidR="00A31989">
              <w:rPr>
                <w:rFonts w:asciiTheme="minorHAnsi" w:hAnsiTheme="minorHAnsi" w:cstheme="minorHAnsi"/>
                <w:color w:val="000000"/>
                <w:sz w:val="22"/>
                <w:shd w:val="clear" w:color="auto" w:fill="FFFFFF"/>
                <w:lang w:val="el-GR"/>
              </w:rPr>
              <w:t>ιικών</w:t>
            </w:r>
            <w:proofErr w:type="spellEnd"/>
            <w:r w:rsidR="00A31989">
              <w:rPr>
                <w:rFonts w:asciiTheme="minorHAnsi" w:hAnsiTheme="minorHAnsi" w:cstheme="minorHAnsi"/>
                <w:color w:val="000000"/>
                <w:sz w:val="22"/>
                <w:shd w:val="clear" w:color="auto" w:fill="FFFFFF"/>
                <w:lang w:val="el-GR"/>
              </w:rPr>
              <w:t xml:space="preserve"> ομάδων, της φύσης των αλληλεπιδράσεων αυτών με τους ξενιστές, τους μοριακούς μηχανισμούς </w:t>
            </w:r>
            <w:proofErr w:type="spellStart"/>
            <w:r w:rsidR="00A31989">
              <w:rPr>
                <w:rFonts w:asciiTheme="minorHAnsi" w:hAnsiTheme="minorHAnsi" w:cstheme="minorHAnsi"/>
                <w:color w:val="000000"/>
                <w:sz w:val="22"/>
                <w:shd w:val="clear" w:color="auto" w:fill="FFFFFF"/>
                <w:lang w:val="el-GR"/>
              </w:rPr>
              <w:t>παθογένεσης</w:t>
            </w:r>
            <w:proofErr w:type="spellEnd"/>
            <w:r w:rsidR="00A31989">
              <w:rPr>
                <w:rFonts w:asciiTheme="minorHAnsi" w:hAnsiTheme="minorHAnsi" w:cstheme="minorHAnsi"/>
                <w:color w:val="000000"/>
                <w:sz w:val="22"/>
                <w:shd w:val="clear" w:color="auto" w:fill="FFFFFF"/>
                <w:lang w:val="el-GR"/>
              </w:rPr>
              <w:t xml:space="preserve"> καθώς και τις εφαρμογές που απορρέουν από την μελέτη των ιών.</w:t>
            </w:r>
          </w:p>
          <w:p w14:paraId="03D59D6B" w14:textId="77777777" w:rsidR="008A0FA3" w:rsidRPr="003A7908" w:rsidRDefault="006D49ED" w:rsidP="006D49ED">
            <w:pPr>
              <w:shd w:val="clear" w:color="auto" w:fill="FFFFFF"/>
              <w:jc w:val="both"/>
              <w:outlineLvl w:val="2"/>
              <w:rPr>
                <w:rFonts w:asciiTheme="minorHAnsi" w:hAnsiTheme="minorHAnsi" w:cstheme="minorHAnsi"/>
                <w:bCs/>
                <w:sz w:val="22"/>
                <w:lang w:val="el-GR" w:eastAsia="el-GR"/>
              </w:rPr>
            </w:pPr>
            <w:r w:rsidRPr="003A7908">
              <w:rPr>
                <w:rFonts w:asciiTheme="minorHAnsi" w:hAnsiTheme="minorHAnsi" w:cstheme="minorHAnsi"/>
                <w:bCs/>
                <w:sz w:val="22"/>
                <w:lang w:val="el-GR" w:eastAsia="el-GR"/>
              </w:rPr>
              <w:t xml:space="preserve">Με την ολοκλήρωση του μαθήματος οι φοιτητές </w:t>
            </w:r>
            <w:r w:rsidR="008A0FA3" w:rsidRPr="003A7908">
              <w:rPr>
                <w:rFonts w:asciiTheme="minorHAnsi" w:hAnsiTheme="minorHAnsi" w:cstheme="minorHAnsi"/>
                <w:bCs/>
                <w:sz w:val="22"/>
                <w:lang w:val="el-GR" w:eastAsia="el-GR"/>
              </w:rPr>
              <w:t>:</w:t>
            </w:r>
          </w:p>
          <w:p w14:paraId="3504BC5B" w14:textId="624CF9DB" w:rsidR="008F184A" w:rsidRPr="003A7908" w:rsidRDefault="008A0FA3" w:rsidP="008A0FA3">
            <w:pPr>
              <w:pStyle w:val="a5"/>
              <w:numPr>
                <w:ilvl w:val="0"/>
                <w:numId w:val="8"/>
              </w:numPr>
              <w:shd w:val="clear" w:color="auto" w:fill="FFFFFF"/>
              <w:jc w:val="both"/>
              <w:outlineLvl w:val="2"/>
              <w:rPr>
                <w:rFonts w:asciiTheme="minorHAnsi" w:hAnsiTheme="minorHAnsi" w:cstheme="minorHAnsi"/>
                <w:bCs/>
                <w:szCs w:val="24"/>
                <w:lang w:eastAsia="el-GR"/>
              </w:rPr>
            </w:pPr>
            <w:r w:rsidRPr="003A7908">
              <w:rPr>
                <w:rFonts w:asciiTheme="minorHAnsi" w:hAnsiTheme="minorHAnsi" w:cstheme="minorHAnsi"/>
                <w:bCs/>
                <w:szCs w:val="24"/>
                <w:lang w:eastAsia="el-GR"/>
              </w:rPr>
              <w:t>Θ</w:t>
            </w:r>
            <w:r w:rsidR="006D49ED" w:rsidRPr="003A7908">
              <w:rPr>
                <w:rFonts w:asciiTheme="minorHAnsi" w:hAnsiTheme="minorHAnsi" w:cstheme="minorHAnsi"/>
                <w:bCs/>
                <w:szCs w:val="24"/>
                <w:lang w:eastAsia="el-GR"/>
              </w:rPr>
              <w:t xml:space="preserve">α είναι σε θέση να </w:t>
            </w:r>
            <w:r w:rsidR="00A31989">
              <w:rPr>
                <w:rFonts w:asciiTheme="minorHAnsi" w:hAnsiTheme="minorHAnsi" w:cstheme="minorHAnsi"/>
                <w:bCs/>
                <w:szCs w:val="24"/>
                <w:lang w:eastAsia="el-GR"/>
              </w:rPr>
              <w:t xml:space="preserve">γνωρίζουν τις γενικές ιδιότητες και χαρακτηριστικά των ιών που τους διαφοροποιούν από τους </w:t>
            </w:r>
            <w:proofErr w:type="spellStart"/>
            <w:r w:rsidR="00A31989">
              <w:rPr>
                <w:rFonts w:asciiTheme="minorHAnsi" w:hAnsiTheme="minorHAnsi" w:cstheme="minorHAnsi"/>
                <w:bCs/>
                <w:szCs w:val="24"/>
                <w:lang w:eastAsia="el-GR"/>
              </w:rPr>
              <w:t>προκαρυωτικούς</w:t>
            </w:r>
            <w:proofErr w:type="spellEnd"/>
            <w:r w:rsidR="00A31989">
              <w:rPr>
                <w:rFonts w:asciiTheme="minorHAnsi" w:hAnsiTheme="minorHAnsi" w:cstheme="minorHAnsi"/>
                <w:bCs/>
                <w:szCs w:val="24"/>
                <w:lang w:eastAsia="el-GR"/>
              </w:rPr>
              <w:t xml:space="preserve"> και </w:t>
            </w:r>
            <w:proofErr w:type="spellStart"/>
            <w:r w:rsidR="00A31989">
              <w:rPr>
                <w:rFonts w:asciiTheme="minorHAnsi" w:hAnsiTheme="minorHAnsi" w:cstheme="minorHAnsi"/>
                <w:bCs/>
                <w:szCs w:val="24"/>
                <w:lang w:eastAsia="el-GR"/>
              </w:rPr>
              <w:t>ευκαρυωτικούς</w:t>
            </w:r>
            <w:proofErr w:type="spellEnd"/>
            <w:r w:rsidR="00A31989">
              <w:rPr>
                <w:rFonts w:asciiTheme="minorHAnsi" w:hAnsiTheme="minorHAnsi" w:cstheme="minorHAnsi"/>
                <w:bCs/>
                <w:szCs w:val="24"/>
                <w:lang w:eastAsia="el-GR"/>
              </w:rPr>
              <w:t xml:space="preserve"> οργανισμούς καθώς και θα μπορούν να διακρίνουν τις διάφορες </w:t>
            </w:r>
            <w:proofErr w:type="spellStart"/>
            <w:r w:rsidR="00A31989">
              <w:rPr>
                <w:rFonts w:asciiTheme="minorHAnsi" w:hAnsiTheme="minorHAnsi" w:cstheme="minorHAnsi"/>
                <w:bCs/>
                <w:szCs w:val="24"/>
                <w:lang w:eastAsia="el-GR"/>
              </w:rPr>
              <w:t>ιικές</w:t>
            </w:r>
            <w:proofErr w:type="spellEnd"/>
            <w:r w:rsidR="00A31989">
              <w:rPr>
                <w:rFonts w:asciiTheme="minorHAnsi" w:hAnsiTheme="minorHAnsi" w:cstheme="minorHAnsi"/>
                <w:bCs/>
                <w:szCs w:val="24"/>
                <w:lang w:eastAsia="el-GR"/>
              </w:rPr>
              <w:t xml:space="preserve"> ομάδες μεταξύ τους.</w:t>
            </w:r>
          </w:p>
          <w:p w14:paraId="11BAC887" w14:textId="2E249860" w:rsidR="008F184A" w:rsidRPr="003A7908" w:rsidRDefault="008F184A" w:rsidP="008A0FA3">
            <w:pPr>
              <w:pStyle w:val="a5"/>
              <w:numPr>
                <w:ilvl w:val="0"/>
                <w:numId w:val="8"/>
              </w:numPr>
              <w:shd w:val="clear" w:color="auto" w:fill="FFFFFF"/>
              <w:jc w:val="both"/>
              <w:outlineLvl w:val="2"/>
              <w:rPr>
                <w:rFonts w:asciiTheme="minorHAnsi" w:hAnsiTheme="minorHAnsi" w:cstheme="minorHAnsi"/>
                <w:bCs/>
                <w:szCs w:val="24"/>
                <w:lang w:eastAsia="el-GR"/>
              </w:rPr>
            </w:pPr>
            <w:r w:rsidRPr="003A7908">
              <w:rPr>
                <w:rFonts w:asciiTheme="minorHAnsi" w:hAnsiTheme="minorHAnsi" w:cstheme="minorHAnsi"/>
                <w:bCs/>
                <w:szCs w:val="24"/>
                <w:lang w:eastAsia="el-GR"/>
              </w:rPr>
              <w:t>Θα είναι σε θέση να κατανοούν βασικούς μοριακούς μηχανισμούς που</w:t>
            </w:r>
            <w:r w:rsidR="00A31989">
              <w:rPr>
                <w:rFonts w:asciiTheme="minorHAnsi" w:hAnsiTheme="minorHAnsi" w:cstheme="minorHAnsi"/>
                <w:bCs/>
                <w:szCs w:val="24"/>
                <w:lang w:eastAsia="el-GR"/>
              </w:rPr>
              <w:t xml:space="preserve"> καθορίζουν τις αλληλεπιδράσεις ιών – ξενιστών. Επίσης, θα έρθουν σε επαφή με τις </w:t>
            </w:r>
            <w:proofErr w:type="spellStart"/>
            <w:r w:rsidR="00A31989">
              <w:rPr>
                <w:rFonts w:asciiTheme="minorHAnsi" w:hAnsiTheme="minorHAnsi" w:cstheme="minorHAnsi"/>
                <w:bCs/>
                <w:szCs w:val="24"/>
                <w:lang w:eastAsia="el-GR"/>
              </w:rPr>
              <w:t>αντιικές</w:t>
            </w:r>
            <w:proofErr w:type="spellEnd"/>
            <w:r w:rsidR="00A31989">
              <w:rPr>
                <w:rFonts w:asciiTheme="minorHAnsi" w:hAnsiTheme="minorHAnsi" w:cstheme="minorHAnsi"/>
                <w:bCs/>
                <w:szCs w:val="24"/>
                <w:lang w:eastAsia="el-GR"/>
              </w:rPr>
              <w:t xml:space="preserve"> αποκρίσεις που έχουν εξελικτικά αναπτυχθεί από την πλευρά των κυττάρων του ξενιστή καθώς και τις αντίστοιχες τακτικές διαφυγής αυτών των αποκρίσεων που έχουν υιοθετήσει οι διάφορες </w:t>
            </w:r>
            <w:proofErr w:type="spellStart"/>
            <w:r w:rsidR="00A31989">
              <w:rPr>
                <w:rFonts w:asciiTheme="minorHAnsi" w:hAnsiTheme="minorHAnsi" w:cstheme="minorHAnsi"/>
                <w:bCs/>
                <w:szCs w:val="24"/>
                <w:lang w:eastAsia="el-GR"/>
              </w:rPr>
              <w:t>ιικές</w:t>
            </w:r>
            <w:proofErr w:type="spellEnd"/>
            <w:r w:rsidR="00A31989">
              <w:rPr>
                <w:rFonts w:asciiTheme="minorHAnsi" w:hAnsiTheme="minorHAnsi" w:cstheme="minorHAnsi"/>
                <w:bCs/>
                <w:szCs w:val="24"/>
                <w:lang w:eastAsia="el-GR"/>
              </w:rPr>
              <w:t xml:space="preserve"> ομάδες.</w:t>
            </w:r>
          </w:p>
          <w:p w14:paraId="4CDFEC87" w14:textId="7ECF5C33" w:rsidR="00955FA7" w:rsidRPr="00A31989" w:rsidRDefault="008A0FA3" w:rsidP="003A7908">
            <w:pPr>
              <w:pStyle w:val="a5"/>
              <w:numPr>
                <w:ilvl w:val="0"/>
                <w:numId w:val="8"/>
              </w:numPr>
              <w:autoSpaceDE w:val="0"/>
              <w:autoSpaceDN w:val="0"/>
              <w:adjustRightInd w:val="0"/>
              <w:jc w:val="both"/>
              <w:rPr>
                <w:rFonts w:asciiTheme="minorHAnsi" w:hAnsiTheme="minorHAnsi" w:cstheme="minorHAnsi"/>
                <w:i/>
                <w:szCs w:val="16"/>
              </w:rPr>
            </w:pPr>
            <w:r w:rsidRPr="003A7908">
              <w:rPr>
                <w:rFonts w:asciiTheme="minorHAnsi" w:eastAsia="BookAntiqua" w:hAnsiTheme="minorHAnsi" w:cstheme="minorHAnsi"/>
                <w:szCs w:val="24"/>
                <w:lang w:eastAsia="el-GR"/>
              </w:rPr>
              <w:t>Θα έχο</w:t>
            </w:r>
            <w:r w:rsidR="00A31989">
              <w:rPr>
                <w:rFonts w:asciiTheme="minorHAnsi" w:eastAsia="BookAntiqua" w:hAnsiTheme="minorHAnsi" w:cstheme="minorHAnsi"/>
                <w:szCs w:val="24"/>
                <w:lang w:eastAsia="el-GR"/>
              </w:rPr>
              <w:t xml:space="preserve">υν εξοικειωθεί με την μοριακή βάση παθογένειας ιογενών λοιμώξεων και θα μπορούν να </w:t>
            </w:r>
            <w:r w:rsidR="00E13B1C">
              <w:rPr>
                <w:rFonts w:asciiTheme="minorHAnsi" w:eastAsia="BookAntiqua" w:hAnsiTheme="minorHAnsi" w:cstheme="minorHAnsi"/>
                <w:szCs w:val="24"/>
                <w:lang w:eastAsia="el-GR"/>
              </w:rPr>
              <w:t>συσχετίζουν</w:t>
            </w:r>
            <w:r w:rsidR="00A31989">
              <w:rPr>
                <w:rFonts w:asciiTheme="minorHAnsi" w:eastAsia="BookAntiqua" w:hAnsiTheme="minorHAnsi" w:cstheme="minorHAnsi"/>
                <w:szCs w:val="24"/>
                <w:lang w:eastAsia="el-GR"/>
              </w:rPr>
              <w:t xml:space="preserve"> συγκεκριμένες οικογένειες ιών με σημαντικά ιογενή νοσήματα.</w:t>
            </w:r>
          </w:p>
          <w:p w14:paraId="68DB4714" w14:textId="741112AD" w:rsidR="00A31989" w:rsidRPr="003A7908" w:rsidRDefault="00A31989" w:rsidP="003A7908">
            <w:pPr>
              <w:pStyle w:val="a5"/>
              <w:numPr>
                <w:ilvl w:val="0"/>
                <w:numId w:val="8"/>
              </w:numPr>
              <w:autoSpaceDE w:val="0"/>
              <w:autoSpaceDN w:val="0"/>
              <w:adjustRightInd w:val="0"/>
              <w:jc w:val="both"/>
              <w:rPr>
                <w:rFonts w:asciiTheme="minorHAnsi" w:hAnsiTheme="minorHAnsi" w:cstheme="minorHAnsi"/>
                <w:i/>
                <w:szCs w:val="16"/>
              </w:rPr>
            </w:pPr>
            <w:r>
              <w:rPr>
                <w:rFonts w:asciiTheme="minorHAnsi" w:hAnsiTheme="minorHAnsi" w:cstheme="minorHAnsi"/>
                <w:szCs w:val="16"/>
              </w:rPr>
              <w:t xml:space="preserve">Θα έχουν εξοικειωθεί με την χρήση ιών στο πεδίο της μεταφραστικής </w:t>
            </w:r>
            <w:proofErr w:type="spellStart"/>
            <w:r>
              <w:rPr>
                <w:rFonts w:asciiTheme="minorHAnsi" w:hAnsiTheme="minorHAnsi" w:cstheme="minorHAnsi"/>
                <w:szCs w:val="16"/>
              </w:rPr>
              <w:t>βιοιατρικής</w:t>
            </w:r>
            <w:proofErr w:type="spellEnd"/>
            <w:r>
              <w:rPr>
                <w:rFonts w:asciiTheme="minorHAnsi" w:hAnsiTheme="minorHAnsi" w:cstheme="minorHAnsi"/>
                <w:szCs w:val="16"/>
              </w:rPr>
              <w:t xml:space="preserve"> (γονιδιακή θεραπεία/ανάπτυξη εμβολίων) καθώς και με τις βιοτεχνολογικές εφαρμογές που προσφέρουν συγκεκριμένες </w:t>
            </w:r>
            <w:proofErr w:type="spellStart"/>
            <w:r>
              <w:rPr>
                <w:rFonts w:asciiTheme="minorHAnsi" w:hAnsiTheme="minorHAnsi" w:cstheme="minorHAnsi"/>
                <w:szCs w:val="16"/>
              </w:rPr>
              <w:t>ιικές</w:t>
            </w:r>
            <w:proofErr w:type="spellEnd"/>
            <w:r>
              <w:rPr>
                <w:rFonts w:asciiTheme="minorHAnsi" w:hAnsiTheme="minorHAnsi" w:cstheme="minorHAnsi"/>
                <w:szCs w:val="16"/>
              </w:rPr>
              <w:t xml:space="preserve"> ομάδες.</w:t>
            </w:r>
          </w:p>
        </w:tc>
      </w:tr>
      <w:tr w:rsidR="00955FA7" w14:paraId="6A61C5EF"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7B258B66" w14:textId="77777777"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FD07A3" w14:paraId="662AB015" w14:textId="77777777" w:rsidTr="00955FA7">
        <w:tc>
          <w:tcPr>
            <w:tcW w:w="8472" w:type="dxa"/>
            <w:gridSpan w:val="2"/>
            <w:tcBorders>
              <w:top w:val="nil"/>
              <w:left w:val="single" w:sz="4" w:space="0" w:color="auto"/>
              <w:bottom w:val="nil"/>
              <w:right w:val="single" w:sz="4" w:space="0" w:color="auto"/>
            </w:tcBorders>
            <w:shd w:val="clear" w:color="auto" w:fill="DDD9C3"/>
          </w:tcPr>
          <w:p w14:paraId="43F341A8"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14:paraId="2D6FAE30" w14:textId="77777777" w:rsidTr="00955FA7">
        <w:tc>
          <w:tcPr>
            <w:tcW w:w="3964" w:type="dxa"/>
            <w:tcBorders>
              <w:top w:val="nil"/>
              <w:left w:val="single" w:sz="4" w:space="0" w:color="auto"/>
              <w:bottom w:val="single" w:sz="4" w:space="0" w:color="auto"/>
              <w:right w:val="nil"/>
            </w:tcBorders>
            <w:shd w:val="clear" w:color="auto" w:fill="DDD9C3"/>
          </w:tcPr>
          <w:p w14:paraId="0EB1FE9B"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D81462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14:paraId="436CB802"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14:paraId="3CDBF1E7"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5CDC083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14:paraId="0033923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557C8A2A"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25CD4CB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50050071"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14:paraId="6AEEC17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14:paraId="6481114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4681A8CA"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73523D9"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4CAD2D33" w14:textId="77777777"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2AABD0A0" w14:textId="77777777" w:rsidR="00955FA7" w:rsidRDefault="00955FA7">
            <w:pPr>
              <w:rPr>
                <w:rFonts w:ascii="Calibri" w:hAnsi="Calibri" w:cs="Arial"/>
                <w:i/>
                <w:sz w:val="16"/>
                <w:szCs w:val="16"/>
                <w:lang w:val="el-GR"/>
              </w:rPr>
            </w:pPr>
            <w:r>
              <w:rPr>
                <w:rFonts w:ascii="Calibri" w:hAnsi="Calibri" w:cs="Arial"/>
                <w:i/>
                <w:sz w:val="16"/>
                <w:szCs w:val="16"/>
                <w:lang w:val="el-GR"/>
              </w:rPr>
              <w:t>……</w:t>
            </w:r>
          </w:p>
          <w:p w14:paraId="1C6F4E76" w14:textId="77777777" w:rsidR="00955FA7" w:rsidRDefault="00955FA7">
            <w:pPr>
              <w:rPr>
                <w:rFonts w:ascii="Calibri" w:hAnsi="Calibri" w:cs="Arial"/>
                <w:i/>
                <w:sz w:val="16"/>
                <w:szCs w:val="16"/>
                <w:lang w:val="el-GR"/>
              </w:rPr>
            </w:pPr>
            <w:r>
              <w:rPr>
                <w:rFonts w:ascii="Calibri" w:hAnsi="Calibri" w:cs="Arial"/>
                <w:i/>
                <w:sz w:val="16"/>
                <w:szCs w:val="16"/>
                <w:lang w:val="el-GR"/>
              </w:rPr>
              <w:t>Άλλες…</w:t>
            </w:r>
          </w:p>
          <w:p w14:paraId="7521D184" w14:textId="77777777"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FD07A3" w14:paraId="36F6F09A"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5C919930" w14:textId="77777777" w:rsidR="008A0FA3" w:rsidRPr="003A7908" w:rsidRDefault="008A0FA3" w:rsidP="008A0FA3">
            <w:pPr>
              <w:widowControl w:val="0"/>
              <w:autoSpaceDE w:val="0"/>
              <w:autoSpaceDN w:val="0"/>
              <w:adjustRightInd w:val="0"/>
              <w:rPr>
                <w:rFonts w:ascii="Calibri" w:hAnsi="Calibri" w:cs="Arial"/>
                <w:i/>
                <w:sz w:val="22"/>
                <w:lang w:val="el-GR"/>
              </w:rPr>
            </w:pPr>
            <w:r w:rsidRPr="003A7908">
              <w:rPr>
                <w:rFonts w:ascii="Calibri" w:hAnsi="Calibri" w:cs="Arial"/>
                <w:i/>
                <w:sz w:val="22"/>
                <w:lang w:val="el-GR"/>
              </w:rPr>
              <w:t xml:space="preserve">Αυτόνομη εργασία </w:t>
            </w:r>
          </w:p>
          <w:p w14:paraId="58AEB64E" w14:textId="77777777" w:rsidR="008A0FA3" w:rsidRPr="003A7908" w:rsidRDefault="008A0FA3" w:rsidP="008A0FA3">
            <w:pPr>
              <w:widowControl w:val="0"/>
              <w:autoSpaceDE w:val="0"/>
              <w:autoSpaceDN w:val="0"/>
              <w:adjustRightInd w:val="0"/>
              <w:rPr>
                <w:rFonts w:ascii="Calibri" w:hAnsi="Calibri" w:cs="Arial"/>
                <w:i/>
                <w:sz w:val="22"/>
                <w:lang w:val="el-GR"/>
              </w:rPr>
            </w:pPr>
            <w:r w:rsidRPr="003A7908">
              <w:rPr>
                <w:rFonts w:ascii="Calibri" w:hAnsi="Calibri" w:cs="Arial"/>
                <w:i/>
                <w:sz w:val="22"/>
                <w:lang w:val="el-GR"/>
              </w:rPr>
              <w:t xml:space="preserve">Ομαδική εργασία </w:t>
            </w:r>
          </w:p>
          <w:p w14:paraId="4194AF71" w14:textId="77777777" w:rsidR="00A955DF" w:rsidRPr="003A7908" w:rsidRDefault="00A955DF" w:rsidP="00A955DF">
            <w:pPr>
              <w:widowControl w:val="0"/>
              <w:autoSpaceDE w:val="0"/>
              <w:autoSpaceDN w:val="0"/>
              <w:adjustRightInd w:val="0"/>
              <w:rPr>
                <w:rFonts w:ascii="Calibri" w:hAnsi="Calibri" w:cs="Arial"/>
                <w:i/>
                <w:sz w:val="22"/>
                <w:lang w:val="el-GR"/>
              </w:rPr>
            </w:pPr>
            <w:r w:rsidRPr="003A7908">
              <w:rPr>
                <w:rFonts w:ascii="Calibri" w:hAnsi="Calibri" w:cs="Arial"/>
                <w:i/>
                <w:sz w:val="22"/>
                <w:lang w:val="el-GR"/>
              </w:rPr>
              <w:t xml:space="preserve">Εργασία σε διεπιστημονικό περιβάλλον </w:t>
            </w:r>
          </w:p>
          <w:p w14:paraId="45AF7EDD" w14:textId="77777777" w:rsidR="00955FA7" w:rsidRDefault="00A955DF" w:rsidP="00A955DF">
            <w:pPr>
              <w:widowControl w:val="0"/>
              <w:autoSpaceDE w:val="0"/>
              <w:autoSpaceDN w:val="0"/>
              <w:adjustRightInd w:val="0"/>
              <w:spacing w:after="60"/>
              <w:rPr>
                <w:rFonts w:ascii="Calibri" w:hAnsi="Calibri" w:cs="Arial"/>
                <w:i/>
                <w:sz w:val="22"/>
                <w:lang w:val="el-GR"/>
              </w:rPr>
            </w:pPr>
            <w:r w:rsidRPr="003A7908">
              <w:rPr>
                <w:rFonts w:ascii="Calibri" w:hAnsi="Calibri" w:cs="Arial"/>
                <w:i/>
                <w:sz w:val="22"/>
                <w:lang w:val="el-GR"/>
              </w:rPr>
              <w:t>Παρ</w:t>
            </w:r>
            <w:r w:rsidRPr="003A7908">
              <w:rPr>
                <w:rFonts w:ascii="Calibri" w:hAnsi="Calibri" w:cs="Arial"/>
                <w:i/>
                <w:sz w:val="22"/>
              </w:rPr>
              <w:t>a</w:t>
            </w:r>
            <w:proofErr w:type="spellStart"/>
            <w:r w:rsidRPr="003A7908">
              <w:rPr>
                <w:rFonts w:ascii="Calibri" w:hAnsi="Calibri" w:cs="Arial"/>
                <w:i/>
                <w:sz w:val="22"/>
                <w:lang w:val="el-GR"/>
              </w:rPr>
              <w:t>γωγή</w:t>
            </w:r>
            <w:proofErr w:type="spellEnd"/>
            <w:r w:rsidRPr="003A7908">
              <w:rPr>
                <w:rFonts w:ascii="Calibri" w:hAnsi="Calibri" w:cs="Arial"/>
                <w:i/>
                <w:sz w:val="22"/>
                <w:lang w:val="el-GR"/>
              </w:rPr>
              <w:t xml:space="preserve"> νέων ερευνητικών ιδεών</w:t>
            </w:r>
          </w:p>
          <w:p w14:paraId="001B6B7B" w14:textId="60659057" w:rsidR="00E13B1C" w:rsidRPr="003A7908" w:rsidRDefault="00E13B1C" w:rsidP="00A955DF">
            <w:pPr>
              <w:widowControl w:val="0"/>
              <w:autoSpaceDE w:val="0"/>
              <w:autoSpaceDN w:val="0"/>
              <w:adjustRightInd w:val="0"/>
              <w:spacing w:after="60"/>
              <w:rPr>
                <w:rFonts w:ascii="Calibri" w:hAnsi="Calibri" w:cs="Arial"/>
                <w:i/>
                <w:sz w:val="22"/>
                <w:lang w:val="el-GR"/>
              </w:rPr>
            </w:pPr>
            <w:r>
              <w:rPr>
                <w:rFonts w:ascii="Calibri" w:hAnsi="Calibri" w:cs="Arial"/>
                <w:i/>
                <w:sz w:val="22"/>
                <w:lang w:val="el-GR"/>
              </w:rPr>
              <w:t>Προαγωγή της ελεύθερης</w:t>
            </w:r>
            <w:r w:rsidR="00776165">
              <w:rPr>
                <w:rFonts w:ascii="Calibri" w:hAnsi="Calibri" w:cs="Arial"/>
                <w:i/>
                <w:sz w:val="22"/>
                <w:lang w:val="el-GR"/>
              </w:rPr>
              <w:t>, δημιουργικής και επαγωγικής σκέψης</w:t>
            </w:r>
          </w:p>
        </w:tc>
      </w:tr>
    </w:tbl>
    <w:p w14:paraId="3A791026"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FD07A3" w14:paraId="3B9BC4B7" w14:textId="77777777" w:rsidTr="00955FA7">
        <w:tc>
          <w:tcPr>
            <w:tcW w:w="8472" w:type="dxa"/>
            <w:tcBorders>
              <w:top w:val="single" w:sz="4" w:space="0" w:color="auto"/>
              <w:left w:val="single" w:sz="4" w:space="0" w:color="auto"/>
              <w:bottom w:val="single" w:sz="4" w:space="0" w:color="auto"/>
              <w:right w:val="single" w:sz="4" w:space="0" w:color="auto"/>
            </w:tcBorders>
          </w:tcPr>
          <w:p w14:paraId="518C6580" w14:textId="66435FCD" w:rsidR="00886F8D" w:rsidRDefault="00A31989" w:rsidP="00C602D8">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Εισαγωγή – Γενικά χαρακτηριστικά ιών – </w:t>
            </w:r>
            <w:proofErr w:type="spellStart"/>
            <w:r>
              <w:rPr>
                <w:rFonts w:asciiTheme="minorHAnsi" w:hAnsiTheme="minorHAnsi" w:cstheme="minorHAnsi"/>
                <w:sz w:val="22"/>
                <w:szCs w:val="22"/>
                <w:lang w:val="el-GR"/>
              </w:rPr>
              <w:t>Ιοειδή</w:t>
            </w:r>
            <w:proofErr w:type="spellEnd"/>
            <w:r>
              <w:rPr>
                <w:rFonts w:asciiTheme="minorHAnsi" w:hAnsiTheme="minorHAnsi" w:cstheme="minorHAnsi"/>
                <w:sz w:val="22"/>
                <w:szCs w:val="22"/>
                <w:lang w:val="el-GR"/>
              </w:rPr>
              <w:t xml:space="preserve"> - Δομή και ποικιλομορφία </w:t>
            </w:r>
            <w:proofErr w:type="spellStart"/>
            <w:r>
              <w:rPr>
                <w:rFonts w:asciiTheme="minorHAnsi" w:hAnsiTheme="minorHAnsi" w:cstheme="minorHAnsi"/>
                <w:sz w:val="22"/>
                <w:szCs w:val="22"/>
                <w:lang w:val="el-GR"/>
              </w:rPr>
              <w:t>ι</w:t>
            </w:r>
            <w:r w:rsidR="00E13B1C">
              <w:rPr>
                <w:rFonts w:asciiTheme="minorHAnsi" w:hAnsiTheme="minorHAnsi" w:cstheme="minorHAnsi"/>
                <w:sz w:val="22"/>
                <w:szCs w:val="22"/>
                <w:lang w:val="el-GR"/>
              </w:rPr>
              <w:t>ι</w:t>
            </w:r>
            <w:r>
              <w:rPr>
                <w:rFonts w:asciiTheme="minorHAnsi" w:hAnsiTheme="minorHAnsi" w:cstheme="minorHAnsi"/>
                <w:sz w:val="22"/>
                <w:szCs w:val="22"/>
                <w:lang w:val="el-GR"/>
              </w:rPr>
              <w:t>κών</w:t>
            </w:r>
            <w:proofErr w:type="spellEnd"/>
            <w:r>
              <w:rPr>
                <w:rFonts w:asciiTheme="minorHAnsi" w:hAnsiTheme="minorHAnsi" w:cstheme="minorHAnsi"/>
                <w:sz w:val="22"/>
                <w:szCs w:val="22"/>
                <w:lang w:val="el-GR"/>
              </w:rPr>
              <w:t xml:space="preserve"> σωματιδίων</w:t>
            </w:r>
          </w:p>
          <w:p w14:paraId="153DDDB3" w14:textId="5AC6CE0D" w:rsidR="00A31989" w:rsidRDefault="00A31989" w:rsidP="00C602D8">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Δομή και πολυπλοκότητα </w:t>
            </w:r>
            <w:proofErr w:type="spellStart"/>
            <w:r>
              <w:rPr>
                <w:rFonts w:asciiTheme="minorHAnsi" w:hAnsiTheme="minorHAnsi" w:cstheme="minorHAnsi"/>
                <w:sz w:val="22"/>
                <w:szCs w:val="22"/>
                <w:lang w:val="el-GR"/>
              </w:rPr>
              <w:t>ι</w:t>
            </w:r>
            <w:r w:rsidR="00E13B1C">
              <w:rPr>
                <w:rFonts w:asciiTheme="minorHAnsi" w:hAnsiTheme="minorHAnsi" w:cstheme="minorHAnsi"/>
                <w:sz w:val="22"/>
                <w:szCs w:val="22"/>
                <w:lang w:val="el-GR"/>
              </w:rPr>
              <w:t>ι</w:t>
            </w:r>
            <w:r>
              <w:rPr>
                <w:rFonts w:asciiTheme="minorHAnsi" w:hAnsiTheme="minorHAnsi" w:cstheme="minorHAnsi"/>
                <w:sz w:val="22"/>
                <w:szCs w:val="22"/>
                <w:lang w:val="el-GR"/>
              </w:rPr>
              <w:t>κών</w:t>
            </w:r>
            <w:proofErr w:type="spellEnd"/>
            <w:r>
              <w:rPr>
                <w:rFonts w:asciiTheme="minorHAnsi" w:hAnsiTheme="minorHAnsi" w:cstheme="minorHAnsi"/>
                <w:sz w:val="22"/>
                <w:szCs w:val="22"/>
                <w:lang w:val="el-GR"/>
              </w:rPr>
              <w:t xml:space="preserve"> </w:t>
            </w:r>
            <w:proofErr w:type="spellStart"/>
            <w:r>
              <w:rPr>
                <w:rFonts w:asciiTheme="minorHAnsi" w:hAnsiTheme="minorHAnsi" w:cstheme="minorHAnsi"/>
                <w:sz w:val="22"/>
                <w:szCs w:val="22"/>
                <w:lang w:val="el-GR"/>
              </w:rPr>
              <w:t>γενωμάτων</w:t>
            </w:r>
            <w:proofErr w:type="spellEnd"/>
            <w:r>
              <w:rPr>
                <w:rFonts w:asciiTheme="minorHAnsi" w:hAnsiTheme="minorHAnsi" w:cstheme="minorHAnsi"/>
                <w:sz w:val="22"/>
                <w:szCs w:val="22"/>
                <w:lang w:val="el-GR"/>
              </w:rPr>
              <w:t xml:space="preserve"> – Ταξινόμηση – </w:t>
            </w:r>
            <w:proofErr w:type="spellStart"/>
            <w:r>
              <w:rPr>
                <w:rFonts w:asciiTheme="minorHAnsi" w:hAnsiTheme="minorHAnsi" w:cstheme="minorHAnsi"/>
                <w:sz w:val="22"/>
                <w:szCs w:val="22"/>
                <w:lang w:val="el-GR"/>
              </w:rPr>
              <w:t>Ιικός</w:t>
            </w:r>
            <w:proofErr w:type="spellEnd"/>
            <w:r>
              <w:rPr>
                <w:rFonts w:asciiTheme="minorHAnsi" w:hAnsiTheme="minorHAnsi" w:cstheme="minorHAnsi"/>
                <w:sz w:val="22"/>
                <w:szCs w:val="22"/>
                <w:lang w:val="el-GR"/>
              </w:rPr>
              <w:t xml:space="preserve"> πολλαπλασιασμός</w:t>
            </w:r>
          </w:p>
          <w:p w14:paraId="549484BC" w14:textId="60B50F30" w:rsidR="00A31989" w:rsidRDefault="00A31989" w:rsidP="00C602D8">
            <w:pPr>
              <w:jc w:val="both"/>
              <w:rPr>
                <w:rFonts w:asciiTheme="minorHAnsi" w:hAnsiTheme="minorHAnsi" w:cstheme="minorHAnsi"/>
                <w:sz w:val="22"/>
                <w:szCs w:val="22"/>
                <w:lang w:val="el-GR"/>
              </w:rPr>
            </w:pPr>
            <w:r>
              <w:rPr>
                <w:rFonts w:asciiTheme="minorHAnsi" w:hAnsiTheme="minorHAnsi" w:cstheme="minorHAnsi"/>
                <w:sz w:val="22"/>
                <w:szCs w:val="22"/>
                <w:lang w:val="el-GR"/>
              </w:rPr>
              <w:lastRenderedPageBreak/>
              <w:t xml:space="preserve">Αλληλεπιδράσεις ιών – ξενιστών – </w:t>
            </w:r>
            <w:proofErr w:type="spellStart"/>
            <w:r>
              <w:rPr>
                <w:rFonts w:asciiTheme="minorHAnsi" w:hAnsiTheme="minorHAnsi" w:cstheme="minorHAnsi"/>
                <w:sz w:val="22"/>
                <w:szCs w:val="22"/>
                <w:lang w:val="el-GR"/>
              </w:rPr>
              <w:t>Παθογενετικοί</w:t>
            </w:r>
            <w:proofErr w:type="spellEnd"/>
            <w:r>
              <w:rPr>
                <w:rFonts w:asciiTheme="minorHAnsi" w:hAnsiTheme="minorHAnsi" w:cstheme="minorHAnsi"/>
                <w:sz w:val="22"/>
                <w:szCs w:val="22"/>
                <w:lang w:val="el-GR"/>
              </w:rPr>
              <w:t xml:space="preserve"> μηχανισμοί – </w:t>
            </w:r>
            <w:proofErr w:type="spellStart"/>
            <w:r>
              <w:rPr>
                <w:rFonts w:asciiTheme="minorHAnsi" w:hAnsiTheme="minorHAnsi" w:cstheme="minorHAnsi"/>
                <w:sz w:val="22"/>
                <w:szCs w:val="22"/>
                <w:lang w:val="el-GR"/>
              </w:rPr>
              <w:t>Αντιικές</w:t>
            </w:r>
            <w:proofErr w:type="spellEnd"/>
            <w:r>
              <w:rPr>
                <w:rFonts w:asciiTheme="minorHAnsi" w:hAnsiTheme="minorHAnsi" w:cstheme="minorHAnsi"/>
                <w:sz w:val="22"/>
                <w:szCs w:val="22"/>
                <w:lang w:val="el-GR"/>
              </w:rPr>
              <w:t xml:space="preserve"> δράσεις </w:t>
            </w:r>
          </w:p>
          <w:p w14:paraId="011785B7" w14:textId="77777777" w:rsidR="00A31989" w:rsidRDefault="00A31989" w:rsidP="00C602D8">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Ιοί με δίκλωνο </w:t>
            </w:r>
            <w:r>
              <w:rPr>
                <w:rFonts w:asciiTheme="minorHAnsi" w:hAnsiTheme="minorHAnsi" w:cstheme="minorHAnsi"/>
                <w:sz w:val="22"/>
                <w:szCs w:val="22"/>
              </w:rPr>
              <w:t>DNA</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Οικογένεια των </w:t>
            </w:r>
            <w:proofErr w:type="spellStart"/>
            <w:r>
              <w:rPr>
                <w:rFonts w:asciiTheme="minorHAnsi" w:hAnsiTheme="minorHAnsi" w:cstheme="minorHAnsi"/>
                <w:sz w:val="22"/>
                <w:szCs w:val="22"/>
                <w:lang w:val="el-GR"/>
              </w:rPr>
              <w:t>ερπητοϊών</w:t>
            </w:r>
            <w:proofErr w:type="spellEnd"/>
            <w:r>
              <w:rPr>
                <w:rFonts w:asciiTheme="minorHAnsi" w:hAnsiTheme="minorHAnsi" w:cstheme="minorHAnsi"/>
                <w:sz w:val="22"/>
                <w:szCs w:val="22"/>
                <w:lang w:val="el-GR"/>
              </w:rPr>
              <w:t xml:space="preserve"> (</w:t>
            </w:r>
            <w:r>
              <w:rPr>
                <w:rFonts w:asciiTheme="minorHAnsi" w:hAnsiTheme="minorHAnsi" w:cstheme="minorHAnsi"/>
                <w:sz w:val="22"/>
                <w:szCs w:val="22"/>
              </w:rPr>
              <w:t>Herpesviridae</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Στοιχεία παθογένειας</w:t>
            </w:r>
          </w:p>
          <w:p w14:paraId="1D149E0C" w14:textId="04A84144" w:rsidR="00A31989" w:rsidRDefault="00A31989" w:rsidP="00C602D8">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Ιοί με δίκλωνο </w:t>
            </w:r>
            <w:r>
              <w:rPr>
                <w:rFonts w:asciiTheme="minorHAnsi" w:hAnsiTheme="minorHAnsi" w:cstheme="minorHAnsi"/>
                <w:sz w:val="22"/>
                <w:szCs w:val="22"/>
              </w:rPr>
              <w:t>DNA</w:t>
            </w:r>
            <w:r>
              <w:rPr>
                <w:rFonts w:asciiTheme="minorHAnsi" w:hAnsiTheme="minorHAnsi" w:cstheme="minorHAnsi"/>
                <w:sz w:val="22"/>
                <w:szCs w:val="22"/>
                <w:lang w:val="el-GR"/>
              </w:rPr>
              <w:t xml:space="preserve"> – Οικογένεια των ιών των ανθρώπινων θηλωμάτων (</w:t>
            </w:r>
            <w:proofErr w:type="spellStart"/>
            <w:r>
              <w:rPr>
                <w:rFonts w:asciiTheme="minorHAnsi" w:hAnsiTheme="minorHAnsi" w:cstheme="minorHAnsi"/>
                <w:sz w:val="22"/>
                <w:szCs w:val="22"/>
              </w:rPr>
              <w:t>Papillomaviridae</w:t>
            </w:r>
            <w:proofErr w:type="spellEnd"/>
            <w:r w:rsidRPr="00A31989">
              <w:rPr>
                <w:rFonts w:asciiTheme="minorHAnsi" w:hAnsiTheme="minorHAnsi" w:cstheme="minorHAnsi"/>
                <w:sz w:val="22"/>
                <w:szCs w:val="22"/>
                <w:lang w:val="el-GR"/>
              </w:rPr>
              <w:t xml:space="preserve">) </w:t>
            </w:r>
          </w:p>
          <w:p w14:paraId="45DC7C62" w14:textId="5712D4CE" w:rsidR="00A31989" w:rsidRDefault="00A31989" w:rsidP="00C602D8">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Ιοί με μονόκλωνο </w:t>
            </w:r>
            <w:r>
              <w:rPr>
                <w:rFonts w:asciiTheme="minorHAnsi" w:hAnsiTheme="minorHAnsi" w:cstheme="minorHAnsi"/>
                <w:sz w:val="22"/>
                <w:szCs w:val="22"/>
              </w:rPr>
              <w:t>DNA</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w:t>
            </w:r>
            <w:r w:rsidRPr="00A31989">
              <w:rPr>
                <w:rFonts w:asciiTheme="minorHAnsi" w:hAnsiTheme="minorHAnsi" w:cstheme="minorHAnsi"/>
                <w:sz w:val="22"/>
                <w:szCs w:val="22"/>
                <w:lang w:val="el-GR"/>
              </w:rPr>
              <w:t xml:space="preserve"> </w:t>
            </w:r>
            <w:proofErr w:type="spellStart"/>
            <w:r>
              <w:rPr>
                <w:rFonts w:asciiTheme="minorHAnsi" w:hAnsiTheme="minorHAnsi" w:cstheme="minorHAnsi"/>
                <w:sz w:val="22"/>
                <w:szCs w:val="22"/>
                <w:lang w:val="el-GR"/>
              </w:rPr>
              <w:t>Παρβο</w:t>
            </w:r>
            <w:proofErr w:type="spellEnd"/>
            <w:r w:rsidR="00E13B1C">
              <w:rPr>
                <w:rFonts w:asciiTheme="minorHAnsi" w:hAnsiTheme="minorHAnsi" w:cstheme="minorHAnsi"/>
                <w:sz w:val="22"/>
                <w:szCs w:val="22"/>
                <w:lang w:val="el-GR"/>
              </w:rPr>
              <w:t>-ι</w:t>
            </w:r>
            <w:r>
              <w:rPr>
                <w:rFonts w:asciiTheme="minorHAnsi" w:hAnsiTheme="minorHAnsi" w:cstheme="minorHAnsi"/>
                <w:sz w:val="22"/>
                <w:szCs w:val="22"/>
                <w:lang w:val="el-GR"/>
              </w:rPr>
              <w:t>οί (</w:t>
            </w:r>
            <w:proofErr w:type="spellStart"/>
            <w:r>
              <w:rPr>
                <w:rFonts w:asciiTheme="minorHAnsi" w:hAnsiTheme="minorHAnsi" w:cstheme="minorHAnsi"/>
                <w:sz w:val="22"/>
                <w:szCs w:val="22"/>
              </w:rPr>
              <w:t>Parvoviridae</w:t>
            </w:r>
            <w:proofErr w:type="spellEnd"/>
            <w:r w:rsidRPr="00A31989">
              <w:rPr>
                <w:rFonts w:asciiTheme="minorHAnsi" w:hAnsiTheme="minorHAnsi" w:cstheme="minorHAnsi"/>
                <w:sz w:val="22"/>
                <w:szCs w:val="22"/>
                <w:lang w:val="el-GR"/>
              </w:rPr>
              <w:t>)</w:t>
            </w:r>
          </w:p>
          <w:p w14:paraId="68F8BFFA" w14:textId="28E372E8" w:rsidR="00A31989" w:rsidRPr="00A31989" w:rsidRDefault="00A31989" w:rsidP="00C602D8">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Ιοί με μονόκλωνο </w:t>
            </w:r>
            <w:r>
              <w:rPr>
                <w:rFonts w:asciiTheme="minorHAnsi" w:hAnsiTheme="minorHAnsi" w:cstheme="minorHAnsi"/>
                <w:sz w:val="22"/>
                <w:szCs w:val="22"/>
              </w:rPr>
              <w:t>RNA</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θετικής πολικότητας – Οικογένεια </w:t>
            </w:r>
            <w:proofErr w:type="spellStart"/>
            <w:r>
              <w:rPr>
                <w:rFonts w:asciiTheme="minorHAnsi" w:hAnsiTheme="minorHAnsi" w:cstheme="minorHAnsi"/>
                <w:sz w:val="22"/>
                <w:szCs w:val="22"/>
                <w:lang w:val="el-GR"/>
              </w:rPr>
              <w:t>Πικόρνα</w:t>
            </w:r>
            <w:proofErr w:type="spellEnd"/>
            <w:r>
              <w:rPr>
                <w:rFonts w:asciiTheme="minorHAnsi" w:hAnsiTheme="minorHAnsi" w:cstheme="minorHAnsi"/>
                <w:sz w:val="22"/>
                <w:szCs w:val="22"/>
                <w:lang w:val="el-GR"/>
              </w:rPr>
              <w:t>-ιών (</w:t>
            </w:r>
            <w:proofErr w:type="spellStart"/>
            <w:r>
              <w:rPr>
                <w:rFonts w:asciiTheme="minorHAnsi" w:hAnsiTheme="minorHAnsi" w:cstheme="minorHAnsi"/>
                <w:sz w:val="22"/>
                <w:szCs w:val="22"/>
              </w:rPr>
              <w:t>Picornaviridae</w:t>
            </w:r>
            <w:proofErr w:type="spellEnd"/>
            <w:r w:rsidRPr="00A31989">
              <w:rPr>
                <w:rFonts w:asciiTheme="minorHAnsi" w:hAnsiTheme="minorHAnsi" w:cstheme="minorHAnsi"/>
                <w:sz w:val="22"/>
                <w:szCs w:val="22"/>
                <w:lang w:val="el-GR"/>
              </w:rPr>
              <w:t>)</w:t>
            </w:r>
          </w:p>
          <w:p w14:paraId="2F16D513" w14:textId="7DFC64F7" w:rsidR="00A31989" w:rsidRDefault="00A31989" w:rsidP="00A31989">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Ιοί με μονόκλωνο </w:t>
            </w:r>
            <w:r>
              <w:rPr>
                <w:rFonts w:asciiTheme="minorHAnsi" w:hAnsiTheme="minorHAnsi" w:cstheme="minorHAnsi"/>
                <w:sz w:val="22"/>
                <w:szCs w:val="22"/>
              </w:rPr>
              <w:t>RNA</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θετικής πολικότητας – Οικογένεια </w:t>
            </w:r>
            <w:proofErr w:type="spellStart"/>
            <w:r>
              <w:rPr>
                <w:rFonts w:asciiTheme="minorHAnsi" w:hAnsiTheme="minorHAnsi" w:cstheme="minorHAnsi"/>
                <w:sz w:val="22"/>
                <w:szCs w:val="22"/>
                <w:lang w:val="el-GR"/>
              </w:rPr>
              <w:t>Φλαβο</w:t>
            </w:r>
            <w:proofErr w:type="spellEnd"/>
            <w:r w:rsidR="00E13B1C">
              <w:rPr>
                <w:rFonts w:asciiTheme="minorHAnsi" w:hAnsiTheme="minorHAnsi" w:cstheme="minorHAnsi"/>
                <w:sz w:val="22"/>
                <w:szCs w:val="22"/>
                <w:lang w:val="el-GR"/>
              </w:rPr>
              <w:t>-ι</w:t>
            </w:r>
            <w:r>
              <w:rPr>
                <w:rFonts w:asciiTheme="minorHAnsi" w:hAnsiTheme="minorHAnsi" w:cstheme="minorHAnsi"/>
                <w:sz w:val="22"/>
                <w:szCs w:val="22"/>
                <w:lang w:val="el-GR"/>
              </w:rPr>
              <w:t>ών (</w:t>
            </w:r>
            <w:r>
              <w:rPr>
                <w:rFonts w:asciiTheme="minorHAnsi" w:hAnsiTheme="minorHAnsi" w:cstheme="minorHAnsi"/>
                <w:sz w:val="22"/>
                <w:szCs w:val="22"/>
              </w:rPr>
              <w:t>Flaviviridae</w:t>
            </w:r>
            <w:r w:rsidRPr="00A31989">
              <w:rPr>
                <w:rFonts w:asciiTheme="minorHAnsi" w:hAnsiTheme="minorHAnsi" w:cstheme="minorHAnsi"/>
                <w:sz w:val="22"/>
                <w:szCs w:val="22"/>
                <w:lang w:val="el-GR"/>
              </w:rPr>
              <w:t>)</w:t>
            </w:r>
          </w:p>
          <w:p w14:paraId="384FDA4E" w14:textId="5FC13888" w:rsidR="00A31989" w:rsidRDefault="00A31989" w:rsidP="00A31989">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Ιοί με μονόκλωνο </w:t>
            </w:r>
            <w:r>
              <w:rPr>
                <w:rFonts w:asciiTheme="minorHAnsi" w:hAnsiTheme="minorHAnsi" w:cstheme="minorHAnsi"/>
                <w:sz w:val="22"/>
                <w:szCs w:val="22"/>
              </w:rPr>
              <w:t>RNA</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αρνητικής πολικότητας – Ο ιός της </w:t>
            </w:r>
            <w:proofErr w:type="spellStart"/>
            <w:r>
              <w:rPr>
                <w:rFonts w:asciiTheme="minorHAnsi" w:hAnsiTheme="minorHAnsi" w:cstheme="minorHAnsi"/>
                <w:sz w:val="22"/>
                <w:szCs w:val="22"/>
                <w:lang w:val="el-GR"/>
              </w:rPr>
              <w:t>γρίππης</w:t>
            </w:r>
            <w:proofErr w:type="spellEnd"/>
            <w:r>
              <w:rPr>
                <w:rFonts w:asciiTheme="minorHAnsi" w:hAnsiTheme="minorHAnsi" w:cstheme="minorHAnsi"/>
                <w:sz w:val="22"/>
                <w:szCs w:val="22"/>
                <w:lang w:val="el-GR"/>
              </w:rPr>
              <w:t xml:space="preserve"> (</w:t>
            </w:r>
            <w:r>
              <w:rPr>
                <w:rFonts w:asciiTheme="minorHAnsi" w:hAnsiTheme="minorHAnsi" w:cstheme="minorHAnsi"/>
                <w:sz w:val="22"/>
                <w:szCs w:val="22"/>
              </w:rPr>
              <w:t>Influenza</w:t>
            </w:r>
            <w:r w:rsidRPr="00A31989">
              <w:rPr>
                <w:rFonts w:asciiTheme="minorHAnsi" w:hAnsiTheme="minorHAnsi" w:cstheme="minorHAnsi"/>
                <w:sz w:val="22"/>
                <w:szCs w:val="22"/>
                <w:lang w:val="el-GR"/>
              </w:rPr>
              <w:t xml:space="preserve"> </w:t>
            </w:r>
            <w:r>
              <w:rPr>
                <w:rFonts w:asciiTheme="minorHAnsi" w:hAnsiTheme="minorHAnsi" w:cstheme="minorHAnsi"/>
                <w:sz w:val="22"/>
                <w:szCs w:val="22"/>
              </w:rPr>
              <w:t>virus</w:t>
            </w:r>
            <w:r w:rsidRPr="00A31989">
              <w:rPr>
                <w:rFonts w:asciiTheme="minorHAnsi" w:hAnsiTheme="minorHAnsi" w:cstheme="minorHAnsi"/>
                <w:sz w:val="22"/>
                <w:szCs w:val="22"/>
                <w:lang w:val="el-GR"/>
              </w:rPr>
              <w:t xml:space="preserve">) </w:t>
            </w:r>
          </w:p>
          <w:p w14:paraId="12A29C9D" w14:textId="37C6D6B3" w:rsidR="00A31989" w:rsidRDefault="00A31989" w:rsidP="00A31989">
            <w:pPr>
              <w:jc w:val="both"/>
              <w:rPr>
                <w:rFonts w:asciiTheme="minorHAnsi" w:hAnsiTheme="minorHAnsi" w:cstheme="minorHAnsi"/>
                <w:sz w:val="22"/>
                <w:szCs w:val="22"/>
                <w:lang w:val="el-GR"/>
              </w:rPr>
            </w:pPr>
            <w:proofErr w:type="spellStart"/>
            <w:r>
              <w:rPr>
                <w:rFonts w:asciiTheme="minorHAnsi" w:hAnsiTheme="minorHAnsi" w:cstheme="minorHAnsi"/>
                <w:sz w:val="22"/>
                <w:szCs w:val="22"/>
                <w:lang w:val="el-GR"/>
              </w:rPr>
              <w:t>Ρετροϊοί</w:t>
            </w:r>
            <w:proofErr w:type="spellEnd"/>
            <w:r>
              <w:rPr>
                <w:rFonts w:asciiTheme="minorHAnsi" w:hAnsiTheme="minorHAnsi" w:cstheme="minorHAnsi"/>
                <w:sz w:val="22"/>
                <w:szCs w:val="22"/>
                <w:lang w:val="el-GR"/>
              </w:rPr>
              <w:t xml:space="preserve"> – Ο ιός της ανθρώπινης </w:t>
            </w:r>
            <w:proofErr w:type="spellStart"/>
            <w:r>
              <w:rPr>
                <w:rFonts w:asciiTheme="minorHAnsi" w:hAnsiTheme="minorHAnsi" w:cstheme="minorHAnsi"/>
                <w:sz w:val="22"/>
                <w:szCs w:val="22"/>
                <w:lang w:val="el-GR"/>
              </w:rPr>
              <w:t>ανοσοανεπάρκειας</w:t>
            </w:r>
            <w:proofErr w:type="spellEnd"/>
            <w:r>
              <w:rPr>
                <w:rFonts w:asciiTheme="minorHAnsi" w:hAnsiTheme="minorHAnsi" w:cstheme="minorHAnsi"/>
                <w:sz w:val="22"/>
                <w:szCs w:val="22"/>
                <w:lang w:val="el-GR"/>
              </w:rPr>
              <w:t xml:space="preserve"> (</w:t>
            </w:r>
            <w:r>
              <w:rPr>
                <w:rFonts w:asciiTheme="minorHAnsi" w:hAnsiTheme="minorHAnsi" w:cstheme="minorHAnsi"/>
                <w:sz w:val="22"/>
                <w:szCs w:val="22"/>
              </w:rPr>
              <w:t>Human</w:t>
            </w:r>
            <w:r w:rsidRPr="00A31989">
              <w:rPr>
                <w:rFonts w:asciiTheme="minorHAnsi" w:hAnsiTheme="minorHAnsi" w:cstheme="minorHAnsi"/>
                <w:sz w:val="22"/>
                <w:szCs w:val="22"/>
                <w:lang w:val="el-GR"/>
              </w:rPr>
              <w:t xml:space="preserve"> </w:t>
            </w:r>
            <w:r>
              <w:rPr>
                <w:rFonts w:asciiTheme="minorHAnsi" w:hAnsiTheme="minorHAnsi" w:cstheme="minorHAnsi"/>
                <w:sz w:val="22"/>
                <w:szCs w:val="22"/>
              </w:rPr>
              <w:t>immunodeficiency</w:t>
            </w:r>
            <w:r w:rsidRPr="00A31989">
              <w:rPr>
                <w:rFonts w:asciiTheme="minorHAnsi" w:hAnsiTheme="minorHAnsi" w:cstheme="minorHAnsi"/>
                <w:sz w:val="22"/>
                <w:szCs w:val="22"/>
                <w:lang w:val="el-GR"/>
              </w:rPr>
              <w:t xml:space="preserve"> </w:t>
            </w:r>
            <w:r>
              <w:rPr>
                <w:rFonts w:asciiTheme="minorHAnsi" w:hAnsiTheme="minorHAnsi" w:cstheme="minorHAnsi"/>
                <w:sz w:val="22"/>
                <w:szCs w:val="22"/>
              </w:rPr>
              <w:t>virus</w:t>
            </w:r>
            <w:r w:rsidRPr="00A31989">
              <w:rPr>
                <w:rFonts w:asciiTheme="minorHAnsi" w:hAnsiTheme="minorHAnsi" w:cstheme="minorHAnsi"/>
                <w:sz w:val="22"/>
                <w:szCs w:val="22"/>
                <w:lang w:val="el-GR"/>
              </w:rPr>
              <w:t>)</w:t>
            </w:r>
          </w:p>
          <w:p w14:paraId="62275164" w14:textId="53D75630" w:rsidR="00A31989" w:rsidRDefault="00A31989" w:rsidP="00A31989">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Ιοί με μερικώς δίκλωνο </w:t>
            </w:r>
            <w:r>
              <w:rPr>
                <w:rFonts w:asciiTheme="minorHAnsi" w:hAnsiTheme="minorHAnsi" w:cstheme="minorHAnsi"/>
                <w:sz w:val="22"/>
                <w:szCs w:val="22"/>
              </w:rPr>
              <w:t>DNA</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w:t>
            </w:r>
            <w:r w:rsidRPr="00A31989">
              <w:rPr>
                <w:rFonts w:asciiTheme="minorHAnsi" w:hAnsiTheme="minorHAnsi" w:cstheme="minorHAnsi"/>
                <w:sz w:val="22"/>
                <w:szCs w:val="22"/>
                <w:lang w:val="el-GR"/>
              </w:rPr>
              <w:t xml:space="preserve"> </w:t>
            </w:r>
            <w:r>
              <w:rPr>
                <w:rFonts w:asciiTheme="minorHAnsi" w:hAnsiTheme="minorHAnsi" w:cstheme="minorHAnsi"/>
                <w:sz w:val="22"/>
                <w:szCs w:val="22"/>
                <w:lang w:val="el-GR"/>
              </w:rPr>
              <w:t>Ο ιός της ηπατίτιδας Β (</w:t>
            </w:r>
            <w:r>
              <w:rPr>
                <w:rFonts w:asciiTheme="minorHAnsi" w:hAnsiTheme="minorHAnsi" w:cstheme="minorHAnsi"/>
                <w:sz w:val="22"/>
                <w:szCs w:val="22"/>
              </w:rPr>
              <w:t>Hepatitis</w:t>
            </w:r>
            <w:r w:rsidRPr="00A31989">
              <w:rPr>
                <w:rFonts w:asciiTheme="minorHAnsi" w:hAnsiTheme="minorHAnsi" w:cstheme="minorHAnsi"/>
                <w:sz w:val="22"/>
                <w:szCs w:val="22"/>
                <w:lang w:val="el-GR"/>
              </w:rPr>
              <w:t xml:space="preserve"> </w:t>
            </w:r>
            <w:r>
              <w:rPr>
                <w:rFonts w:asciiTheme="minorHAnsi" w:hAnsiTheme="minorHAnsi" w:cstheme="minorHAnsi"/>
                <w:sz w:val="22"/>
                <w:szCs w:val="22"/>
              </w:rPr>
              <w:t>B</w:t>
            </w:r>
            <w:r w:rsidRPr="00A31989">
              <w:rPr>
                <w:rFonts w:asciiTheme="minorHAnsi" w:hAnsiTheme="minorHAnsi" w:cstheme="minorHAnsi"/>
                <w:sz w:val="22"/>
                <w:szCs w:val="22"/>
                <w:lang w:val="el-GR"/>
              </w:rPr>
              <w:t xml:space="preserve"> </w:t>
            </w:r>
            <w:r>
              <w:rPr>
                <w:rFonts w:asciiTheme="minorHAnsi" w:hAnsiTheme="minorHAnsi" w:cstheme="minorHAnsi"/>
                <w:sz w:val="22"/>
                <w:szCs w:val="22"/>
              </w:rPr>
              <w:t>virus</w:t>
            </w:r>
            <w:r w:rsidRPr="00A31989">
              <w:rPr>
                <w:rFonts w:asciiTheme="minorHAnsi" w:hAnsiTheme="minorHAnsi" w:cstheme="minorHAnsi"/>
                <w:sz w:val="22"/>
                <w:szCs w:val="22"/>
                <w:lang w:val="el-GR"/>
              </w:rPr>
              <w:t>)</w:t>
            </w:r>
          </w:p>
          <w:p w14:paraId="071246F6" w14:textId="4949955C" w:rsidR="00A31989" w:rsidRDefault="00A31989" w:rsidP="00A31989">
            <w:pPr>
              <w:jc w:val="both"/>
              <w:rPr>
                <w:rFonts w:asciiTheme="minorHAnsi" w:hAnsiTheme="minorHAnsi" w:cstheme="minorHAnsi"/>
                <w:sz w:val="22"/>
                <w:szCs w:val="22"/>
                <w:lang w:val="el-GR"/>
              </w:rPr>
            </w:pPr>
            <w:r>
              <w:rPr>
                <w:rFonts w:asciiTheme="minorHAnsi" w:hAnsiTheme="minorHAnsi" w:cstheme="minorHAnsi"/>
                <w:sz w:val="22"/>
                <w:szCs w:val="22"/>
                <w:lang w:val="el-GR"/>
              </w:rPr>
              <w:t>Ιοί βακτηρίων (Βακτηριοφάγοι) – Εφαρμογές</w:t>
            </w:r>
          </w:p>
          <w:p w14:paraId="4890D348" w14:textId="3DD0E07B" w:rsidR="00A31989" w:rsidRDefault="00A31989" w:rsidP="00A31989">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Εξειδικευμένα θέματα – </w:t>
            </w:r>
            <w:proofErr w:type="spellStart"/>
            <w:r>
              <w:rPr>
                <w:rFonts w:asciiTheme="minorHAnsi" w:hAnsiTheme="minorHAnsi" w:cstheme="minorHAnsi"/>
                <w:sz w:val="22"/>
                <w:szCs w:val="22"/>
                <w:lang w:val="el-GR"/>
              </w:rPr>
              <w:t>Ογκογόνοι</w:t>
            </w:r>
            <w:proofErr w:type="spellEnd"/>
            <w:r>
              <w:rPr>
                <w:rFonts w:asciiTheme="minorHAnsi" w:hAnsiTheme="minorHAnsi" w:cstheme="minorHAnsi"/>
                <w:sz w:val="22"/>
                <w:szCs w:val="22"/>
                <w:lang w:val="el-GR"/>
              </w:rPr>
              <w:t xml:space="preserve"> ιοί – </w:t>
            </w:r>
            <w:proofErr w:type="spellStart"/>
            <w:r>
              <w:rPr>
                <w:rFonts w:asciiTheme="minorHAnsi" w:hAnsiTheme="minorHAnsi" w:cstheme="minorHAnsi"/>
                <w:sz w:val="22"/>
                <w:szCs w:val="22"/>
                <w:lang w:val="el-GR"/>
              </w:rPr>
              <w:t>Ογκολυτικοί</w:t>
            </w:r>
            <w:proofErr w:type="spellEnd"/>
            <w:r>
              <w:rPr>
                <w:rFonts w:asciiTheme="minorHAnsi" w:hAnsiTheme="minorHAnsi" w:cstheme="minorHAnsi"/>
                <w:sz w:val="22"/>
                <w:szCs w:val="22"/>
                <w:lang w:val="el-GR"/>
              </w:rPr>
              <w:t xml:space="preserve"> ιοί – Παρουσιάσεις εργασιών</w:t>
            </w:r>
          </w:p>
          <w:p w14:paraId="6E888A2F" w14:textId="1E441EC4" w:rsidR="00A31989" w:rsidRDefault="00A31989" w:rsidP="00A31989">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Εξειδικευμένα θέματα – Εμβόλια – </w:t>
            </w:r>
            <w:proofErr w:type="spellStart"/>
            <w:r>
              <w:rPr>
                <w:rFonts w:asciiTheme="minorHAnsi" w:hAnsiTheme="minorHAnsi" w:cstheme="minorHAnsi"/>
                <w:sz w:val="22"/>
                <w:szCs w:val="22"/>
                <w:lang w:val="el-GR"/>
              </w:rPr>
              <w:t>Αντιικά</w:t>
            </w:r>
            <w:proofErr w:type="spellEnd"/>
            <w:r>
              <w:rPr>
                <w:rFonts w:asciiTheme="minorHAnsi" w:hAnsiTheme="minorHAnsi" w:cstheme="minorHAnsi"/>
                <w:sz w:val="22"/>
                <w:szCs w:val="22"/>
                <w:lang w:val="el-GR"/>
              </w:rPr>
              <w:t xml:space="preserve"> φάρμακα και μηχανισμός δράσης – Παρουσιάσεις εργασιών</w:t>
            </w:r>
          </w:p>
          <w:p w14:paraId="0EBE7504" w14:textId="386D9F1C" w:rsidR="00A31989" w:rsidRPr="00A31989" w:rsidRDefault="00A31989" w:rsidP="00C602D8">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Εξειδικευμένα θέματα – </w:t>
            </w:r>
            <w:r>
              <w:rPr>
                <w:rFonts w:asciiTheme="minorHAnsi" w:hAnsiTheme="minorHAnsi" w:cstheme="minorHAnsi"/>
                <w:sz w:val="22"/>
                <w:szCs w:val="22"/>
              </w:rPr>
              <w:t>DNA</w:t>
            </w:r>
            <w:r w:rsidRPr="00A31989">
              <w:rPr>
                <w:rFonts w:asciiTheme="minorHAnsi" w:hAnsiTheme="minorHAnsi" w:cstheme="minorHAnsi"/>
                <w:sz w:val="22"/>
                <w:szCs w:val="22"/>
                <w:lang w:val="el-GR"/>
              </w:rPr>
              <w:t xml:space="preserve"> </w:t>
            </w:r>
            <w:proofErr w:type="spellStart"/>
            <w:r>
              <w:rPr>
                <w:rFonts w:asciiTheme="minorHAnsi" w:hAnsiTheme="minorHAnsi" w:cstheme="minorHAnsi"/>
                <w:sz w:val="22"/>
                <w:szCs w:val="22"/>
                <w:lang w:val="el-GR"/>
              </w:rPr>
              <w:t>ανασυνδυασμένοι</w:t>
            </w:r>
            <w:proofErr w:type="spellEnd"/>
            <w:r>
              <w:rPr>
                <w:rFonts w:asciiTheme="minorHAnsi" w:hAnsiTheme="minorHAnsi" w:cstheme="minorHAnsi"/>
                <w:sz w:val="22"/>
                <w:szCs w:val="22"/>
                <w:lang w:val="el-GR"/>
              </w:rPr>
              <w:t xml:space="preserve"> ιοί ως φορείς γονιδίων στην γονιδιακή θεραπεία – Παρουσιάσεις εργασιών</w:t>
            </w:r>
          </w:p>
        </w:tc>
      </w:tr>
    </w:tbl>
    <w:p w14:paraId="61D6650A"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3A7908" w14:paraId="4FDAB5B1"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8EF1230" w14:textId="77777777" w:rsidR="00955FA7" w:rsidRPr="003A7908" w:rsidRDefault="00955FA7" w:rsidP="00AE6B15">
            <w:pPr>
              <w:jc w:val="right"/>
              <w:rPr>
                <w:rFonts w:asciiTheme="minorHAnsi" w:hAnsiTheme="minorHAnsi" w:cstheme="minorHAnsi"/>
                <w:b/>
                <w:sz w:val="20"/>
                <w:szCs w:val="20"/>
                <w:lang w:val="el-GR"/>
              </w:rPr>
            </w:pPr>
            <w:r w:rsidRPr="003A7908">
              <w:rPr>
                <w:rFonts w:asciiTheme="minorHAnsi" w:hAnsiTheme="minorHAnsi" w:cstheme="minorHAnsi"/>
                <w:b/>
                <w:sz w:val="20"/>
                <w:szCs w:val="20"/>
                <w:lang w:val="el-GR"/>
              </w:rPr>
              <w:t>ΤΡΟΠΟΣ ΠΑΡΑΔΟΣΗΣ</w:t>
            </w:r>
            <w:r w:rsidRPr="003A7908">
              <w:rPr>
                <w:rFonts w:asciiTheme="minorHAnsi" w:hAnsiTheme="minorHAnsi" w:cstheme="minorHAnsi"/>
                <w:i/>
                <w:sz w:val="16"/>
                <w:szCs w:val="16"/>
                <w:lang w:val="el-GR"/>
              </w:rPr>
              <w:t>,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0699A850" w14:textId="77777777" w:rsidR="00955FA7" w:rsidRPr="003A7908" w:rsidRDefault="00AE6B15">
            <w:pPr>
              <w:spacing w:after="200" w:line="276" w:lineRule="auto"/>
              <w:rPr>
                <w:rFonts w:asciiTheme="minorHAnsi" w:hAnsiTheme="minorHAnsi" w:cstheme="minorHAnsi"/>
                <w:iCs/>
                <w:color w:val="002060"/>
                <w:lang w:val="el-GR"/>
              </w:rPr>
            </w:pPr>
            <w:r w:rsidRPr="003A7908">
              <w:rPr>
                <w:rFonts w:asciiTheme="minorHAnsi" w:hAnsiTheme="minorHAnsi" w:cstheme="minorHAnsi"/>
                <w:i/>
                <w:lang w:val="el-GR"/>
              </w:rPr>
              <w:t>Πρόσωπο με πρόσωπο</w:t>
            </w:r>
          </w:p>
        </w:tc>
      </w:tr>
      <w:tr w:rsidR="00955FA7" w:rsidRPr="00FD07A3" w14:paraId="5A08BE97"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14791CB9" w14:textId="77777777" w:rsidR="00955FA7" w:rsidRPr="003A7908" w:rsidRDefault="00955FA7" w:rsidP="00AE6B15">
            <w:pPr>
              <w:jc w:val="right"/>
              <w:rPr>
                <w:rFonts w:asciiTheme="minorHAnsi" w:hAnsiTheme="minorHAnsi" w:cstheme="minorHAnsi"/>
                <w:i/>
                <w:sz w:val="16"/>
                <w:szCs w:val="16"/>
                <w:lang w:val="el-GR"/>
              </w:rPr>
            </w:pPr>
            <w:r w:rsidRPr="003A7908">
              <w:rPr>
                <w:rFonts w:asciiTheme="minorHAnsi" w:hAnsiTheme="minorHAnsi" w:cstheme="minorHAnsi"/>
                <w:b/>
                <w:sz w:val="20"/>
                <w:szCs w:val="20"/>
                <w:lang w:val="el-GR"/>
              </w:rPr>
              <w:t>ΧΡΗΣΗ ΤΕΧΝΟΛΟΓΙΩΝ ΠΛΗΡΟΦΟΡΙΑΣ ΚΑΙ ΕΠΙΚΟΙΝΩΝΙΩΝ</w:t>
            </w:r>
            <w:r w:rsidRPr="003A7908">
              <w:rPr>
                <w:rFonts w:asciiTheme="minorHAnsi" w:hAnsiTheme="minorHAnsi" w:cstheme="minorHAnsi"/>
                <w:b/>
                <w:sz w:val="20"/>
                <w:szCs w:val="20"/>
                <w:lang w:val="el-GR"/>
              </w:rPr>
              <w:br/>
            </w:r>
            <w:r w:rsidRPr="003A7908">
              <w:rPr>
                <w:rFonts w:asciiTheme="minorHAnsi" w:hAnsiTheme="minorHAnsi" w:cstheme="minorHAnsi"/>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054F9B62" w14:textId="77777777" w:rsidR="00AE6B15" w:rsidRPr="003A7908" w:rsidRDefault="00AE6B15" w:rsidP="00AE6B15">
            <w:pPr>
              <w:rPr>
                <w:rFonts w:asciiTheme="minorHAnsi" w:hAnsiTheme="minorHAnsi" w:cstheme="minorHAnsi"/>
                <w:b/>
                <w:color w:val="002060"/>
                <w:sz w:val="20"/>
                <w:szCs w:val="20"/>
                <w:lang w:val="el-GR"/>
              </w:rPr>
            </w:pPr>
            <w:r w:rsidRPr="003A7908">
              <w:rPr>
                <w:rFonts w:asciiTheme="minorHAnsi" w:hAnsiTheme="minorHAnsi" w:cstheme="minorHAnsi"/>
                <w:i/>
                <w:sz w:val="16"/>
                <w:szCs w:val="16"/>
                <w:lang w:val="el-GR"/>
              </w:rPr>
              <w:t xml:space="preserve"> </w:t>
            </w:r>
            <w:r w:rsidR="00A955DF" w:rsidRPr="003A7908">
              <w:rPr>
                <w:rFonts w:asciiTheme="minorHAnsi" w:hAnsiTheme="minorHAnsi" w:cstheme="minorHAnsi"/>
                <w:sz w:val="20"/>
                <w:szCs w:val="20"/>
                <w:lang w:val="el-GR"/>
              </w:rPr>
              <w:t>Ηλεκτρονική επικοινωνία με τους φοιτητές. Υποστήριξη Μαθησιακής διαδικασίας μέσω της ηλεκτρονικής πλατφόρμας e-</w:t>
            </w:r>
            <w:proofErr w:type="spellStart"/>
            <w:r w:rsidR="00A955DF" w:rsidRPr="003A7908">
              <w:rPr>
                <w:rFonts w:asciiTheme="minorHAnsi" w:hAnsiTheme="minorHAnsi" w:cstheme="minorHAnsi"/>
                <w:sz w:val="20"/>
                <w:szCs w:val="20"/>
                <w:lang w:val="el-GR"/>
              </w:rPr>
              <w:t>course</w:t>
            </w:r>
            <w:proofErr w:type="spellEnd"/>
            <w:r w:rsidR="00A955DF" w:rsidRPr="003A7908">
              <w:rPr>
                <w:rFonts w:asciiTheme="minorHAnsi" w:hAnsiTheme="minorHAnsi" w:cstheme="minorHAnsi"/>
                <w:sz w:val="20"/>
                <w:szCs w:val="20"/>
                <w:lang w:val="el-GR"/>
              </w:rPr>
              <w:t>.</w:t>
            </w:r>
          </w:p>
        </w:tc>
      </w:tr>
      <w:tr w:rsidR="00955FA7" w:rsidRPr="003A7908" w14:paraId="005E9D6E"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1C848558" w14:textId="77777777" w:rsidR="00955FA7" w:rsidRPr="003A7908" w:rsidRDefault="00955FA7">
            <w:pPr>
              <w:jc w:val="right"/>
              <w:rPr>
                <w:rFonts w:asciiTheme="minorHAnsi" w:hAnsiTheme="minorHAnsi" w:cstheme="minorHAnsi"/>
                <w:b/>
                <w:sz w:val="20"/>
                <w:szCs w:val="20"/>
                <w:lang w:val="el-GR"/>
              </w:rPr>
            </w:pPr>
            <w:r w:rsidRPr="003A7908">
              <w:rPr>
                <w:rFonts w:asciiTheme="minorHAnsi" w:hAnsiTheme="minorHAnsi" w:cstheme="minorHAnsi"/>
                <w:b/>
                <w:sz w:val="20"/>
                <w:szCs w:val="20"/>
                <w:lang w:val="el-GR"/>
              </w:rPr>
              <w:t>ΟΡΓΑΝΩΣΗ ΔΙΔΑΣΚΑΛΙΑΣ</w:t>
            </w:r>
          </w:p>
          <w:p w14:paraId="22FC3652" w14:textId="77777777" w:rsidR="00955FA7" w:rsidRPr="003A7908" w:rsidRDefault="00955FA7">
            <w:pPr>
              <w:jc w:val="both"/>
              <w:rPr>
                <w:rFonts w:asciiTheme="minorHAnsi" w:hAnsiTheme="minorHAnsi" w:cstheme="minorHAnsi"/>
                <w:i/>
                <w:sz w:val="16"/>
                <w:szCs w:val="16"/>
                <w:lang w:val="el-GR"/>
              </w:rPr>
            </w:pPr>
            <w:r w:rsidRPr="003A7908">
              <w:rPr>
                <w:rFonts w:asciiTheme="minorHAnsi" w:hAnsiTheme="minorHAnsi" w:cstheme="minorHAnsi"/>
                <w:i/>
                <w:sz w:val="16"/>
                <w:szCs w:val="16"/>
                <w:lang w:val="el-GR"/>
              </w:rPr>
              <w:t>Περιγράφονται αναλυτικά ο τρόπος και μέθοδοι διδασκαλίας.</w:t>
            </w:r>
          </w:p>
          <w:p w14:paraId="40BCA7DA" w14:textId="77777777" w:rsidR="00955FA7" w:rsidRPr="003A7908" w:rsidRDefault="00955FA7">
            <w:pPr>
              <w:jc w:val="both"/>
              <w:rPr>
                <w:rFonts w:asciiTheme="minorHAnsi" w:hAnsiTheme="minorHAnsi" w:cstheme="minorHAnsi"/>
                <w:i/>
                <w:sz w:val="16"/>
                <w:szCs w:val="16"/>
                <w:lang w:val="el-GR"/>
              </w:rPr>
            </w:pPr>
            <w:r w:rsidRPr="003A7908">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3A7908">
              <w:rPr>
                <w:rFonts w:asciiTheme="minorHAnsi" w:hAnsiTheme="minorHAnsi" w:cstheme="minorHAnsi"/>
                <w:i/>
                <w:sz w:val="16"/>
                <w:szCs w:val="16"/>
                <w:lang w:val="el-GR"/>
              </w:rPr>
              <w:t>Διαδραστική</w:t>
            </w:r>
            <w:proofErr w:type="spellEnd"/>
            <w:r w:rsidRPr="003A7908">
              <w:rPr>
                <w:rFonts w:asciiTheme="minorHAnsi" w:hAnsiTheme="minorHAnsi" w:cstheme="minorHAnsi"/>
                <w:i/>
                <w:sz w:val="16"/>
                <w:szCs w:val="16"/>
                <w:lang w:val="el-GR"/>
              </w:rPr>
              <w:t xml:space="preserve"> διδασκαλία, Εκπαιδευτικές επισκέψεις, Εκπόνηση μελέτης (</w:t>
            </w:r>
            <w:r w:rsidRPr="003A7908">
              <w:rPr>
                <w:rFonts w:asciiTheme="minorHAnsi" w:hAnsiTheme="minorHAnsi" w:cstheme="minorHAnsi"/>
                <w:i/>
                <w:sz w:val="16"/>
                <w:szCs w:val="16"/>
              </w:rPr>
              <w:t>project</w:t>
            </w:r>
            <w:r w:rsidRPr="003A7908">
              <w:rPr>
                <w:rFonts w:asciiTheme="minorHAnsi" w:hAnsiTheme="minorHAnsi" w:cstheme="minorHAnsi"/>
                <w:i/>
                <w:sz w:val="16"/>
                <w:szCs w:val="16"/>
                <w:lang w:val="el-GR"/>
              </w:rPr>
              <w:t>), Συγγραφή εργασίας / εργασιών, Καλλιτεχνική δημιουργία, κ.λπ.</w:t>
            </w:r>
          </w:p>
          <w:p w14:paraId="20803BA7" w14:textId="77777777" w:rsidR="00955FA7" w:rsidRPr="003A7908" w:rsidRDefault="00955FA7">
            <w:pPr>
              <w:jc w:val="both"/>
              <w:rPr>
                <w:rFonts w:asciiTheme="minorHAnsi" w:hAnsiTheme="minorHAnsi" w:cstheme="minorHAnsi"/>
                <w:i/>
                <w:sz w:val="16"/>
                <w:szCs w:val="16"/>
                <w:lang w:val="el-GR"/>
              </w:rPr>
            </w:pPr>
          </w:p>
          <w:p w14:paraId="727D26E5" w14:textId="77777777" w:rsidR="00955FA7" w:rsidRPr="003A7908" w:rsidRDefault="00955FA7">
            <w:pPr>
              <w:jc w:val="both"/>
              <w:rPr>
                <w:rFonts w:asciiTheme="minorHAnsi" w:hAnsiTheme="minorHAnsi" w:cstheme="minorHAnsi"/>
                <w:i/>
                <w:sz w:val="16"/>
                <w:szCs w:val="16"/>
                <w:lang w:val="el-GR"/>
              </w:rPr>
            </w:pPr>
            <w:r w:rsidRPr="003A7908">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3A7908">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rsidRPr="003A7908" w14:paraId="1D518B3E"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64A05FE" w14:textId="77777777" w:rsidR="00955FA7" w:rsidRPr="003A7908" w:rsidRDefault="00955FA7">
                  <w:pPr>
                    <w:jc w:val="center"/>
                    <w:rPr>
                      <w:rFonts w:asciiTheme="minorHAnsi" w:hAnsiTheme="minorHAnsi" w:cstheme="minorHAnsi"/>
                      <w:b/>
                      <w:i/>
                      <w:sz w:val="20"/>
                      <w:szCs w:val="20"/>
                    </w:rPr>
                  </w:pPr>
                  <w:proofErr w:type="spellStart"/>
                  <w:r w:rsidRPr="003A7908">
                    <w:rPr>
                      <w:rFonts w:asciiTheme="minorHAnsi" w:hAnsiTheme="minorHAnsi" w:cstheme="minorHAnsi"/>
                      <w:b/>
                      <w:i/>
                      <w:sz w:val="20"/>
                      <w:szCs w:val="20"/>
                    </w:rPr>
                    <w:t>Δρ</w:t>
                  </w:r>
                  <w:proofErr w:type="spellEnd"/>
                  <w:r w:rsidRPr="003A7908">
                    <w:rPr>
                      <w:rFonts w:asciiTheme="minorHAnsi" w:hAnsiTheme="minorHAnsi" w:cstheme="minorHAnsi"/>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0D4C335" w14:textId="77777777" w:rsidR="00955FA7" w:rsidRPr="003A7908" w:rsidRDefault="00955FA7">
                  <w:pPr>
                    <w:jc w:val="center"/>
                    <w:rPr>
                      <w:rFonts w:asciiTheme="minorHAnsi" w:hAnsiTheme="minorHAnsi" w:cstheme="minorHAnsi"/>
                      <w:b/>
                      <w:i/>
                      <w:sz w:val="20"/>
                      <w:szCs w:val="20"/>
                    </w:rPr>
                  </w:pPr>
                  <w:proofErr w:type="spellStart"/>
                  <w:r w:rsidRPr="003A7908">
                    <w:rPr>
                      <w:rFonts w:asciiTheme="minorHAnsi" w:hAnsiTheme="minorHAnsi" w:cstheme="minorHAnsi"/>
                      <w:b/>
                      <w:i/>
                      <w:sz w:val="20"/>
                      <w:szCs w:val="20"/>
                    </w:rPr>
                    <w:t>Φόρτος</w:t>
                  </w:r>
                  <w:proofErr w:type="spellEnd"/>
                  <w:r w:rsidRPr="003A7908">
                    <w:rPr>
                      <w:rFonts w:asciiTheme="minorHAnsi" w:hAnsiTheme="minorHAnsi" w:cstheme="minorHAnsi"/>
                      <w:b/>
                      <w:i/>
                      <w:sz w:val="20"/>
                      <w:szCs w:val="20"/>
                    </w:rPr>
                    <w:t xml:space="preserve"> </w:t>
                  </w:r>
                  <w:proofErr w:type="spellStart"/>
                  <w:r w:rsidRPr="003A7908">
                    <w:rPr>
                      <w:rFonts w:asciiTheme="minorHAnsi" w:hAnsiTheme="minorHAnsi" w:cstheme="minorHAnsi"/>
                      <w:b/>
                      <w:i/>
                      <w:sz w:val="20"/>
                      <w:szCs w:val="20"/>
                    </w:rPr>
                    <w:t>Εργ</w:t>
                  </w:r>
                  <w:proofErr w:type="spellEnd"/>
                  <w:r w:rsidRPr="003A7908">
                    <w:rPr>
                      <w:rFonts w:asciiTheme="minorHAnsi" w:hAnsiTheme="minorHAnsi" w:cstheme="minorHAnsi"/>
                      <w:b/>
                      <w:i/>
                      <w:sz w:val="20"/>
                      <w:szCs w:val="20"/>
                    </w:rPr>
                    <w:t xml:space="preserve">ασίας </w:t>
                  </w:r>
                  <w:proofErr w:type="spellStart"/>
                  <w:r w:rsidRPr="003A7908">
                    <w:rPr>
                      <w:rFonts w:asciiTheme="minorHAnsi" w:hAnsiTheme="minorHAnsi" w:cstheme="minorHAnsi"/>
                      <w:b/>
                      <w:i/>
                      <w:sz w:val="20"/>
                      <w:szCs w:val="20"/>
                    </w:rPr>
                    <w:t>Εξ</w:t>
                  </w:r>
                  <w:proofErr w:type="spellEnd"/>
                  <w:r w:rsidRPr="003A7908">
                    <w:rPr>
                      <w:rFonts w:asciiTheme="minorHAnsi" w:hAnsiTheme="minorHAnsi" w:cstheme="minorHAnsi"/>
                      <w:b/>
                      <w:i/>
                      <w:sz w:val="20"/>
                      <w:szCs w:val="20"/>
                    </w:rPr>
                    <w:t>αμήνου</w:t>
                  </w:r>
                </w:p>
              </w:tc>
            </w:tr>
            <w:tr w:rsidR="00955FA7" w:rsidRPr="003A7908" w14:paraId="7B449839" w14:textId="77777777">
              <w:tc>
                <w:tcPr>
                  <w:tcW w:w="2467" w:type="dxa"/>
                  <w:tcBorders>
                    <w:top w:val="single" w:sz="4" w:space="0" w:color="auto"/>
                    <w:left w:val="single" w:sz="4" w:space="0" w:color="auto"/>
                    <w:bottom w:val="single" w:sz="4" w:space="0" w:color="auto"/>
                    <w:right w:val="single" w:sz="4" w:space="0" w:color="auto"/>
                  </w:tcBorders>
                </w:tcPr>
                <w:p w14:paraId="5C578BD5" w14:textId="77777777" w:rsidR="00955FA7" w:rsidRPr="003A7908" w:rsidRDefault="00226D81">
                  <w:pPr>
                    <w:rPr>
                      <w:rFonts w:asciiTheme="minorHAnsi" w:hAnsiTheme="minorHAnsi" w:cstheme="minorHAnsi"/>
                      <w:iCs/>
                      <w:color w:val="002060"/>
                      <w:sz w:val="20"/>
                      <w:szCs w:val="20"/>
                      <w:lang w:val="el-GR"/>
                    </w:rPr>
                  </w:pPr>
                  <w:r w:rsidRPr="003A7908">
                    <w:rPr>
                      <w:rFonts w:asciiTheme="minorHAnsi" w:hAnsiTheme="minorHAnsi" w:cstheme="minorHAnsi"/>
                      <w:i/>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259C6111" w14:textId="0C8638AF" w:rsidR="00955FA7" w:rsidRPr="003A7908" w:rsidRDefault="00C35177">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26</w:t>
                  </w:r>
                </w:p>
              </w:tc>
            </w:tr>
            <w:tr w:rsidR="00955FA7" w:rsidRPr="003A7908" w14:paraId="0F442D39" w14:textId="77777777">
              <w:tc>
                <w:tcPr>
                  <w:tcW w:w="2467" w:type="dxa"/>
                  <w:tcBorders>
                    <w:top w:val="single" w:sz="4" w:space="0" w:color="auto"/>
                    <w:left w:val="single" w:sz="4" w:space="0" w:color="auto"/>
                    <w:bottom w:val="single" w:sz="4" w:space="0" w:color="auto"/>
                    <w:right w:val="single" w:sz="4" w:space="0" w:color="auto"/>
                  </w:tcBorders>
                </w:tcPr>
                <w:p w14:paraId="1190B4C0" w14:textId="77777777" w:rsidR="00955FA7" w:rsidRPr="003A7908" w:rsidRDefault="00226D81">
                  <w:pPr>
                    <w:rPr>
                      <w:rFonts w:asciiTheme="minorHAnsi" w:hAnsiTheme="minorHAnsi" w:cstheme="minorHAnsi"/>
                      <w:iCs/>
                      <w:color w:val="002060"/>
                      <w:sz w:val="20"/>
                      <w:szCs w:val="20"/>
                      <w:lang w:val="el-GR"/>
                    </w:rPr>
                  </w:pPr>
                  <w:r w:rsidRPr="003A7908">
                    <w:rPr>
                      <w:rFonts w:asciiTheme="minorHAnsi" w:hAnsiTheme="minorHAnsi" w:cstheme="minorHAnsi"/>
                      <w:i/>
                      <w:sz w:val="20"/>
                      <w:szCs w:val="20"/>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14:paraId="7772EEE8" w14:textId="3484B6FD" w:rsidR="00955FA7" w:rsidRPr="003A7908" w:rsidRDefault="00F058FF">
                  <w:pPr>
                    <w:jc w:val="center"/>
                    <w:rPr>
                      <w:rFonts w:asciiTheme="minorHAnsi" w:hAnsiTheme="minorHAnsi" w:cstheme="minorHAnsi"/>
                      <w:color w:val="002060"/>
                      <w:sz w:val="20"/>
                      <w:szCs w:val="20"/>
                      <w:lang w:val="el-GR"/>
                    </w:rPr>
                  </w:pPr>
                  <w:r w:rsidRPr="003A7908">
                    <w:rPr>
                      <w:rFonts w:asciiTheme="minorHAnsi" w:hAnsiTheme="minorHAnsi" w:cstheme="minorHAnsi"/>
                      <w:color w:val="002060"/>
                      <w:sz w:val="20"/>
                      <w:szCs w:val="20"/>
                      <w:lang w:val="el-GR"/>
                    </w:rPr>
                    <w:t xml:space="preserve"> </w:t>
                  </w:r>
                  <w:r w:rsidR="00A31989">
                    <w:rPr>
                      <w:rFonts w:asciiTheme="minorHAnsi" w:hAnsiTheme="minorHAnsi" w:cstheme="minorHAnsi"/>
                      <w:color w:val="002060"/>
                      <w:sz w:val="20"/>
                      <w:szCs w:val="20"/>
                      <w:lang w:val="el-GR"/>
                    </w:rPr>
                    <w:t>-</w:t>
                  </w:r>
                </w:p>
              </w:tc>
            </w:tr>
            <w:tr w:rsidR="00955FA7" w:rsidRPr="003A7908" w14:paraId="09309FEB" w14:textId="77777777">
              <w:tc>
                <w:tcPr>
                  <w:tcW w:w="2467" w:type="dxa"/>
                  <w:tcBorders>
                    <w:top w:val="single" w:sz="4" w:space="0" w:color="auto"/>
                    <w:left w:val="single" w:sz="4" w:space="0" w:color="auto"/>
                    <w:bottom w:val="single" w:sz="4" w:space="0" w:color="auto"/>
                    <w:right w:val="single" w:sz="4" w:space="0" w:color="auto"/>
                  </w:tcBorders>
                </w:tcPr>
                <w:p w14:paraId="4587AFC2" w14:textId="2DE6133A" w:rsidR="00955FA7" w:rsidRPr="00C35177" w:rsidRDefault="00C35177">
                  <w:pPr>
                    <w:rPr>
                      <w:rFonts w:asciiTheme="minorHAnsi" w:hAnsiTheme="minorHAnsi" w:cstheme="minorHAnsi"/>
                      <w:i/>
                      <w:iCs/>
                      <w:color w:val="002060"/>
                      <w:sz w:val="20"/>
                      <w:szCs w:val="20"/>
                      <w:lang w:val="el-GR"/>
                    </w:rPr>
                  </w:pPr>
                  <w:r w:rsidRPr="00C35177">
                    <w:rPr>
                      <w:rFonts w:asciiTheme="minorHAnsi" w:hAnsiTheme="minorHAnsi" w:cstheme="minorHAnsi"/>
                      <w:i/>
                      <w:iCs/>
                      <w:color w:val="000000" w:themeColor="text1"/>
                      <w:sz w:val="20"/>
                      <w:szCs w:val="20"/>
                      <w:lang w:val="el-GR"/>
                    </w:rPr>
                    <w:t>Εξέταση μαθήματος</w:t>
                  </w:r>
                </w:p>
              </w:tc>
              <w:tc>
                <w:tcPr>
                  <w:tcW w:w="2468" w:type="dxa"/>
                  <w:tcBorders>
                    <w:top w:val="single" w:sz="4" w:space="0" w:color="auto"/>
                    <w:left w:val="single" w:sz="4" w:space="0" w:color="auto"/>
                    <w:bottom w:val="single" w:sz="4" w:space="0" w:color="auto"/>
                    <w:right w:val="single" w:sz="4" w:space="0" w:color="auto"/>
                  </w:tcBorders>
                </w:tcPr>
                <w:p w14:paraId="016E8D55" w14:textId="03929807" w:rsidR="00955FA7" w:rsidRPr="003A7908" w:rsidRDefault="00C35177">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 xml:space="preserve">   3</w:t>
                  </w:r>
                  <w:r w:rsidR="00F058FF" w:rsidRPr="003A7908">
                    <w:rPr>
                      <w:rFonts w:asciiTheme="minorHAnsi" w:hAnsiTheme="minorHAnsi" w:cstheme="minorHAnsi"/>
                      <w:color w:val="002060"/>
                      <w:sz w:val="20"/>
                      <w:szCs w:val="20"/>
                      <w:lang w:val="el-GR"/>
                    </w:rPr>
                    <w:t xml:space="preserve">  </w:t>
                  </w:r>
                </w:p>
              </w:tc>
            </w:tr>
            <w:tr w:rsidR="00955FA7" w:rsidRPr="003A7908" w14:paraId="449A64FA" w14:textId="77777777">
              <w:tc>
                <w:tcPr>
                  <w:tcW w:w="2467" w:type="dxa"/>
                  <w:tcBorders>
                    <w:top w:val="single" w:sz="4" w:space="0" w:color="auto"/>
                    <w:left w:val="single" w:sz="4" w:space="0" w:color="auto"/>
                    <w:bottom w:val="single" w:sz="4" w:space="0" w:color="auto"/>
                    <w:right w:val="single" w:sz="4" w:space="0" w:color="auto"/>
                  </w:tcBorders>
                </w:tcPr>
                <w:p w14:paraId="2973AA07" w14:textId="5F7D6514" w:rsidR="00955FA7" w:rsidRPr="00776165" w:rsidRDefault="00776165">
                  <w:pPr>
                    <w:rPr>
                      <w:rFonts w:asciiTheme="minorHAnsi" w:hAnsiTheme="minorHAnsi" w:cstheme="minorHAnsi"/>
                      <w:i/>
                      <w:iCs/>
                      <w:color w:val="002060"/>
                      <w:sz w:val="20"/>
                      <w:szCs w:val="20"/>
                      <w:lang w:val="el-GR"/>
                    </w:rPr>
                  </w:pPr>
                  <w:r w:rsidRPr="00776165">
                    <w:rPr>
                      <w:rFonts w:asciiTheme="minorHAnsi" w:hAnsiTheme="minorHAnsi" w:cstheme="minorHAnsi"/>
                      <w:i/>
                      <w:iCs/>
                      <w:sz w:val="20"/>
                      <w:szCs w:val="20"/>
                      <w:lang w:val="el-GR"/>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554EA19A" w14:textId="248A34F3" w:rsidR="00955FA7" w:rsidRPr="003A7908" w:rsidRDefault="00776165">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 xml:space="preserve">   </w:t>
                  </w:r>
                  <w:r w:rsidR="00A15474">
                    <w:rPr>
                      <w:rFonts w:asciiTheme="minorHAnsi" w:hAnsiTheme="minorHAnsi" w:cstheme="minorHAnsi"/>
                      <w:color w:val="002060"/>
                      <w:sz w:val="20"/>
                      <w:szCs w:val="20"/>
                      <w:lang w:val="el-GR"/>
                    </w:rPr>
                    <w:t>9</w:t>
                  </w:r>
                </w:p>
              </w:tc>
            </w:tr>
            <w:tr w:rsidR="00955FA7" w:rsidRPr="003A7908" w14:paraId="498BDCF1" w14:textId="77777777">
              <w:tc>
                <w:tcPr>
                  <w:tcW w:w="2467" w:type="dxa"/>
                  <w:tcBorders>
                    <w:top w:val="single" w:sz="4" w:space="0" w:color="auto"/>
                    <w:left w:val="single" w:sz="4" w:space="0" w:color="auto"/>
                    <w:bottom w:val="single" w:sz="4" w:space="0" w:color="auto"/>
                    <w:right w:val="single" w:sz="4" w:space="0" w:color="auto"/>
                  </w:tcBorders>
                </w:tcPr>
                <w:p w14:paraId="7220ACAD" w14:textId="77777777" w:rsidR="00955FA7" w:rsidRPr="003A7908" w:rsidRDefault="00955FA7">
                  <w:pPr>
                    <w:rPr>
                      <w:rFonts w:asciiTheme="minorHAnsi" w:hAnsiTheme="minorHAnsi" w:cstheme="min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6A8D4B3A" w14:textId="77777777" w:rsidR="00955FA7" w:rsidRPr="003A7908" w:rsidRDefault="00955FA7">
                  <w:pPr>
                    <w:jc w:val="center"/>
                    <w:rPr>
                      <w:rFonts w:asciiTheme="minorHAnsi" w:hAnsiTheme="minorHAnsi" w:cstheme="minorHAnsi"/>
                      <w:color w:val="002060"/>
                      <w:sz w:val="20"/>
                      <w:szCs w:val="20"/>
                      <w:lang w:val="el-GR"/>
                    </w:rPr>
                  </w:pPr>
                </w:p>
              </w:tc>
            </w:tr>
            <w:tr w:rsidR="00955FA7" w:rsidRPr="003A7908" w14:paraId="1868C8A8" w14:textId="77777777">
              <w:tc>
                <w:tcPr>
                  <w:tcW w:w="2467" w:type="dxa"/>
                  <w:tcBorders>
                    <w:top w:val="single" w:sz="4" w:space="0" w:color="auto"/>
                    <w:left w:val="single" w:sz="4" w:space="0" w:color="auto"/>
                    <w:bottom w:val="single" w:sz="4" w:space="0" w:color="auto"/>
                    <w:right w:val="single" w:sz="4" w:space="0" w:color="auto"/>
                  </w:tcBorders>
                </w:tcPr>
                <w:p w14:paraId="15A7E078" w14:textId="77777777" w:rsidR="00955FA7" w:rsidRPr="003A7908" w:rsidRDefault="00955FA7">
                  <w:pPr>
                    <w:rPr>
                      <w:rFonts w:asciiTheme="minorHAnsi" w:hAnsiTheme="minorHAnsi" w:cs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645B2A0B" w14:textId="77777777" w:rsidR="00955FA7" w:rsidRPr="003A7908" w:rsidRDefault="00955FA7">
                  <w:pPr>
                    <w:rPr>
                      <w:rFonts w:asciiTheme="minorHAnsi" w:hAnsiTheme="minorHAnsi" w:cstheme="minorHAnsi"/>
                      <w:i/>
                      <w:color w:val="002060"/>
                      <w:sz w:val="20"/>
                      <w:szCs w:val="20"/>
                      <w:lang w:val="el-GR"/>
                    </w:rPr>
                  </w:pPr>
                </w:p>
              </w:tc>
            </w:tr>
            <w:tr w:rsidR="00955FA7" w:rsidRPr="003A7908" w14:paraId="1F2AB73C" w14:textId="77777777">
              <w:tc>
                <w:tcPr>
                  <w:tcW w:w="2467" w:type="dxa"/>
                  <w:tcBorders>
                    <w:top w:val="single" w:sz="4" w:space="0" w:color="auto"/>
                    <w:left w:val="single" w:sz="4" w:space="0" w:color="auto"/>
                    <w:bottom w:val="single" w:sz="4" w:space="0" w:color="auto"/>
                    <w:right w:val="single" w:sz="4" w:space="0" w:color="auto"/>
                  </w:tcBorders>
                </w:tcPr>
                <w:p w14:paraId="06E694A6" w14:textId="77777777" w:rsidR="00955FA7" w:rsidRPr="003A7908" w:rsidRDefault="00955FA7">
                  <w:pPr>
                    <w:rPr>
                      <w:rFonts w:asciiTheme="minorHAnsi" w:hAnsiTheme="minorHAnsi" w:cs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6E15FF2" w14:textId="77777777" w:rsidR="00955FA7" w:rsidRPr="003A7908" w:rsidRDefault="00955FA7">
                  <w:pPr>
                    <w:rPr>
                      <w:rFonts w:asciiTheme="minorHAnsi" w:hAnsiTheme="minorHAnsi" w:cstheme="minorHAnsi"/>
                      <w:i/>
                      <w:color w:val="002060"/>
                      <w:sz w:val="20"/>
                      <w:szCs w:val="20"/>
                      <w:lang w:val="el-GR"/>
                    </w:rPr>
                  </w:pPr>
                </w:p>
              </w:tc>
            </w:tr>
            <w:tr w:rsidR="00955FA7" w:rsidRPr="003A7908" w14:paraId="281A2434" w14:textId="77777777">
              <w:tc>
                <w:tcPr>
                  <w:tcW w:w="2467" w:type="dxa"/>
                  <w:tcBorders>
                    <w:top w:val="single" w:sz="4" w:space="0" w:color="auto"/>
                    <w:left w:val="single" w:sz="4" w:space="0" w:color="auto"/>
                    <w:bottom w:val="single" w:sz="4" w:space="0" w:color="auto"/>
                    <w:right w:val="single" w:sz="4" w:space="0" w:color="auto"/>
                  </w:tcBorders>
                </w:tcPr>
                <w:p w14:paraId="44C436FD" w14:textId="77777777" w:rsidR="00955FA7" w:rsidRPr="003A7908" w:rsidRDefault="00955FA7">
                  <w:pPr>
                    <w:rPr>
                      <w:rFonts w:asciiTheme="minorHAnsi" w:hAnsiTheme="minorHAnsi" w:cs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67E589C" w14:textId="77777777" w:rsidR="00955FA7" w:rsidRPr="003A7908" w:rsidRDefault="00955FA7">
                  <w:pPr>
                    <w:rPr>
                      <w:rFonts w:asciiTheme="minorHAnsi" w:hAnsiTheme="minorHAnsi" w:cstheme="minorHAnsi"/>
                      <w:i/>
                      <w:color w:val="002060"/>
                      <w:sz w:val="20"/>
                      <w:szCs w:val="20"/>
                      <w:lang w:val="el-GR"/>
                    </w:rPr>
                  </w:pPr>
                </w:p>
              </w:tc>
            </w:tr>
            <w:tr w:rsidR="00955FA7" w:rsidRPr="003A7908" w14:paraId="662FB96E" w14:textId="77777777">
              <w:tc>
                <w:tcPr>
                  <w:tcW w:w="2467" w:type="dxa"/>
                  <w:tcBorders>
                    <w:top w:val="single" w:sz="4" w:space="0" w:color="auto"/>
                    <w:left w:val="single" w:sz="4" w:space="0" w:color="auto"/>
                    <w:bottom w:val="single" w:sz="4" w:space="0" w:color="auto"/>
                    <w:right w:val="single" w:sz="4" w:space="0" w:color="auto"/>
                  </w:tcBorders>
                </w:tcPr>
                <w:p w14:paraId="0DEB95F7" w14:textId="77777777" w:rsidR="00955FA7" w:rsidRPr="003A7908" w:rsidRDefault="00837892">
                  <w:pPr>
                    <w:rPr>
                      <w:rFonts w:asciiTheme="minorHAnsi" w:hAnsiTheme="minorHAnsi" w:cstheme="minorHAnsi"/>
                      <w:iCs/>
                      <w:color w:val="002060"/>
                      <w:sz w:val="20"/>
                      <w:szCs w:val="20"/>
                      <w:lang w:val="el-GR"/>
                    </w:rPr>
                  </w:pPr>
                  <w:r w:rsidRPr="003A7908">
                    <w:rPr>
                      <w:rFonts w:asciiTheme="minorHAnsi" w:hAnsiTheme="minorHAnsi" w:cstheme="minorHAnsi"/>
                      <w:iCs/>
                      <w:color w:val="002060"/>
                      <w:sz w:val="20"/>
                      <w:szCs w:val="20"/>
                      <w:lang w:val="el-GR"/>
                    </w:rPr>
                    <w:t>Αυτόνομη</w:t>
                  </w:r>
                  <w:r w:rsidR="004F5FFB" w:rsidRPr="003A7908">
                    <w:rPr>
                      <w:rFonts w:asciiTheme="minorHAnsi" w:hAnsiTheme="minorHAnsi" w:cstheme="minorHAnsi"/>
                      <w:iCs/>
                      <w:color w:val="002060"/>
                      <w:sz w:val="20"/>
                      <w:szCs w:val="20"/>
                      <w:lang w:val="el-GR"/>
                    </w:rPr>
                    <w:t xml:space="preserve"> </w:t>
                  </w:r>
                  <w:r w:rsidRPr="003A7908">
                    <w:rPr>
                      <w:rFonts w:asciiTheme="minorHAnsi" w:hAnsiTheme="minorHAnsi" w:cstheme="minorHAnsi"/>
                      <w:iCs/>
                      <w:color w:val="002060"/>
                      <w:sz w:val="20"/>
                      <w:szCs w:val="20"/>
                      <w:lang w:val="el-GR"/>
                    </w:rPr>
                    <w:t>μελέτη</w:t>
                  </w:r>
                </w:p>
              </w:tc>
              <w:tc>
                <w:tcPr>
                  <w:tcW w:w="2468" w:type="dxa"/>
                  <w:tcBorders>
                    <w:top w:val="single" w:sz="4" w:space="0" w:color="auto"/>
                    <w:left w:val="single" w:sz="4" w:space="0" w:color="auto"/>
                    <w:bottom w:val="single" w:sz="4" w:space="0" w:color="auto"/>
                    <w:right w:val="single" w:sz="4" w:space="0" w:color="auto"/>
                  </w:tcBorders>
                </w:tcPr>
                <w:p w14:paraId="21E4EB9D" w14:textId="540F806D" w:rsidR="00955FA7" w:rsidRPr="003A7908" w:rsidRDefault="00C35177">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52</w:t>
                  </w:r>
                </w:p>
              </w:tc>
            </w:tr>
            <w:tr w:rsidR="00955FA7" w:rsidRPr="003A7908" w14:paraId="2D00098A" w14:textId="77777777">
              <w:tc>
                <w:tcPr>
                  <w:tcW w:w="2467" w:type="dxa"/>
                  <w:tcBorders>
                    <w:top w:val="single" w:sz="4" w:space="0" w:color="auto"/>
                    <w:left w:val="single" w:sz="4" w:space="0" w:color="auto"/>
                    <w:bottom w:val="single" w:sz="4" w:space="0" w:color="auto"/>
                    <w:right w:val="single" w:sz="4" w:space="0" w:color="auto"/>
                  </w:tcBorders>
                </w:tcPr>
                <w:p w14:paraId="4FE9912B" w14:textId="77777777" w:rsidR="00955FA7" w:rsidRPr="003A7908" w:rsidRDefault="00955FA7">
                  <w:pPr>
                    <w:rPr>
                      <w:rFonts w:asciiTheme="minorHAnsi" w:hAnsiTheme="minorHAnsi" w:cstheme="minorHAnsi"/>
                      <w:iCs/>
                      <w:color w:val="002060"/>
                      <w:sz w:val="20"/>
                      <w:szCs w:val="20"/>
                      <w:lang w:val="el-GR"/>
                    </w:rPr>
                  </w:pPr>
                  <w:r w:rsidRPr="003A7908">
                    <w:rPr>
                      <w:rFonts w:asciiTheme="minorHAnsi" w:hAnsiTheme="minorHAnsi" w:cstheme="minorHAnsi"/>
                      <w:iCs/>
                      <w:color w:val="002060"/>
                      <w:sz w:val="20"/>
                      <w:szCs w:val="20"/>
                      <w:lang w:val="el-GR"/>
                    </w:rPr>
                    <w:t>Σύνολο</w:t>
                  </w:r>
                  <w:r w:rsidRPr="003A7908">
                    <w:rPr>
                      <w:rFonts w:asciiTheme="minorHAnsi" w:hAnsiTheme="minorHAnsi" w:cstheme="minorHAnsi"/>
                      <w:iCs/>
                      <w:color w:val="002060"/>
                      <w:sz w:val="20"/>
                      <w:szCs w:val="20"/>
                    </w:rPr>
                    <w:t xml:space="preserve"> </w:t>
                  </w:r>
                  <w:r w:rsidRPr="003A7908">
                    <w:rPr>
                      <w:rFonts w:asciiTheme="minorHAnsi" w:hAnsiTheme="minorHAnsi" w:cstheme="minorHAnsi"/>
                      <w:iCs/>
                      <w:color w:val="002060"/>
                      <w:sz w:val="20"/>
                      <w:szCs w:val="20"/>
                      <w:lang w:val="el-GR"/>
                    </w:rPr>
                    <w:t>Μαθήματος</w:t>
                  </w:r>
                  <w:r w:rsidRPr="003A7908">
                    <w:rPr>
                      <w:rFonts w:asciiTheme="minorHAnsi" w:hAnsiTheme="minorHAnsi" w:cstheme="minorHAnsi"/>
                      <w:iCs/>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4E730127" w14:textId="2A9CF286" w:rsidR="00955FA7" w:rsidRPr="003A7908" w:rsidRDefault="00776165" w:rsidP="00776165">
                  <w:pPr>
                    <w:rPr>
                      <w:rFonts w:asciiTheme="minorHAnsi" w:hAnsiTheme="minorHAnsi" w:cstheme="minorHAnsi"/>
                      <w:b/>
                      <w:i/>
                      <w:color w:val="002060"/>
                      <w:sz w:val="20"/>
                      <w:szCs w:val="20"/>
                      <w:lang w:val="el-GR"/>
                    </w:rPr>
                  </w:pPr>
                  <w:r>
                    <w:rPr>
                      <w:rFonts w:asciiTheme="minorHAnsi" w:hAnsiTheme="minorHAnsi" w:cstheme="minorHAnsi"/>
                      <w:b/>
                      <w:i/>
                      <w:color w:val="002060"/>
                      <w:sz w:val="20"/>
                      <w:szCs w:val="20"/>
                      <w:lang w:val="el-GR"/>
                    </w:rPr>
                    <w:t xml:space="preserve">              </w:t>
                  </w:r>
                  <w:r w:rsidR="00A15474">
                    <w:rPr>
                      <w:rFonts w:asciiTheme="minorHAnsi" w:hAnsiTheme="minorHAnsi" w:cstheme="minorHAnsi"/>
                      <w:b/>
                      <w:i/>
                      <w:color w:val="002060"/>
                      <w:sz w:val="20"/>
                      <w:szCs w:val="20"/>
                      <w:lang w:val="el-GR"/>
                    </w:rPr>
                    <w:t xml:space="preserve">   </w:t>
                  </w:r>
                  <w:r>
                    <w:rPr>
                      <w:rFonts w:asciiTheme="minorHAnsi" w:hAnsiTheme="minorHAnsi" w:cstheme="minorHAnsi"/>
                      <w:b/>
                      <w:i/>
                      <w:color w:val="002060"/>
                      <w:sz w:val="20"/>
                      <w:szCs w:val="20"/>
                      <w:lang w:val="el-GR"/>
                    </w:rPr>
                    <w:t xml:space="preserve">     </w:t>
                  </w:r>
                  <w:r w:rsidR="00A15474">
                    <w:rPr>
                      <w:rFonts w:asciiTheme="minorHAnsi" w:hAnsiTheme="minorHAnsi" w:cstheme="minorHAnsi"/>
                      <w:b/>
                      <w:i/>
                      <w:color w:val="002060"/>
                      <w:sz w:val="20"/>
                      <w:szCs w:val="20"/>
                      <w:lang w:val="el-GR"/>
                    </w:rPr>
                    <w:t>90</w:t>
                  </w:r>
                </w:p>
              </w:tc>
            </w:tr>
          </w:tbl>
          <w:p w14:paraId="757ABAD6" w14:textId="77777777" w:rsidR="00955FA7" w:rsidRPr="003A7908" w:rsidRDefault="00955FA7">
            <w:pPr>
              <w:rPr>
                <w:rFonts w:asciiTheme="minorHAnsi" w:hAnsiTheme="minorHAnsi" w:cstheme="minorHAnsi"/>
                <w:sz w:val="20"/>
                <w:szCs w:val="20"/>
              </w:rPr>
            </w:pPr>
          </w:p>
        </w:tc>
      </w:tr>
      <w:tr w:rsidR="00955FA7" w:rsidRPr="003A7908" w14:paraId="09AE0615" w14:textId="77777777" w:rsidTr="00955FA7">
        <w:tc>
          <w:tcPr>
            <w:tcW w:w="3306" w:type="dxa"/>
            <w:tcBorders>
              <w:top w:val="single" w:sz="4" w:space="0" w:color="auto"/>
              <w:left w:val="single" w:sz="4" w:space="0" w:color="auto"/>
              <w:bottom w:val="single" w:sz="4" w:space="0" w:color="auto"/>
              <w:right w:val="single" w:sz="4" w:space="0" w:color="auto"/>
            </w:tcBorders>
          </w:tcPr>
          <w:p w14:paraId="48CA37D6" w14:textId="77777777" w:rsidR="00955FA7" w:rsidRPr="003A7908" w:rsidRDefault="00955FA7">
            <w:pPr>
              <w:jc w:val="right"/>
              <w:rPr>
                <w:rFonts w:asciiTheme="minorHAnsi" w:hAnsiTheme="minorHAnsi" w:cstheme="minorHAnsi"/>
                <w:b/>
                <w:sz w:val="20"/>
                <w:szCs w:val="20"/>
                <w:lang w:val="el-GR"/>
              </w:rPr>
            </w:pPr>
            <w:r w:rsidRPr="003A7908">
              <w:rPr>
                <w:rFonts w:asciiTheme="minorHAnsi" w:hAnsiTheme="minorHAnsi" w:cstheme="minorHAnsi"/>
                <w:b/>
                <w:sz w:val="20"/>
                <w:szCs w:val="20"/>
                <w:lang w:val="el-GR"/>
              </w:rPr>
              <w:t xml:space="preserve">ΑΞΙΟΛΟΓΗΣΗ ΦΟΙΤΗΤΩΝ </w:t>
            </w:r>
          </w:p>
          <w:p w14:paraId="10CCF366" w14:textId="77777777" w:rsidR="00955FA7" w:rsidRPr="003A7908" w:rsidRDefault="00955FA7">
            <w:pPr>
              <w:jc w:val="both"/>
              <w:rPr>
                <w:rFonts w:asciiTheme="minorHAnsi" w:hAnsiTheme="minorHAnsi" w:cstheme="minorHAnsi"/>
                <w:i/>
                <w:sz w:val="16"/>
                <w:szCs w:val="16"/>
                <w:lang w:val="el-GR"/>
              </w:rPr>
            </w:pPr>
            <w:r w:rsidRPr="003A7908">
              <w:rPr>
                <w:rFonts w:asciiTheme="minorHAnsi" w:hAnsiTheme="minorHAnsi" w:cstheme="minorHAnsi"/>
                <w:i/>
                <w:sz w:val="16"/>
                <w:szCs w:val="16"/>
                <w:lang w:val="el-GR"/>
              </w:rPr>
              <w:t>Περιγραφή της διαδικασίας αξιολόγησης</w:t>
            </w:r>
          </w:p>
          <w:p w14:paraId="21A24C13" w14:textId="77777777" w:rsidR="00955FA7" w:rsidRPr="003A7908" w:rsidRDefault="00955FA7">
            <w:pPr>
              <w:jc w:val="both"/>
              <w:rPr>
                <w:rFonts w:asciiTheme="minorHAnsi" w:hAnsiTheme="minorHAnsi" w:cstheme="minorHAnsi"/>
                <w:i/>
                <w:sz w:val="16"/>
                <w:szCs w:val="16"/>
                <w:lang w:val="el-GR"/>
              </w:rPr>
            </w:pPr>
          </w:p>
          <w:p w14:paraId="6A4D3B55" w14:textId="77777777" w:rsidR="00955FA7" w:rsidRPr="003A7908" w:rsidRDefault="00955FA7">
            <w:pPr>
              <w:jc w:val="both"/>
              <w:rPr>
                <w:rFonts w:asciiTheme="minorHAnsi" w:hAnsiTheme="minorHAnsi" w:cstheme="minorHAnsi"/>
                <w:i/>
                <w:sz w:val="16"/>
                <w:szCs w:val="16"/>
                <w:lang w:val="el-GR"/>
              </w:rPr>
            </w:pPr>
            <w:r w:rsidRPr="003A7908">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FEA2231" w14:textId="77777777" w:rsidR="00955FA7" w:rsidRPr="003A7908" w:rsidRDefault="00955FA7">
            <w:pPr>
              <w:jc w:val="both"/>
              <w:rPr>
                <w:rFonts w:asciiTheme="minorHAnsi" w:hAnsiTheme="minorHAnsi" w:cstheme="minorHAnsi"/>
                <w:i/>
                <w:sz w:val="16"/>
                <w:szCs w:val="16"/>
                <w:lang w:val="el-GR"/>
              </w:rPr>
            </w:pPr>
          </w:p>
          <w:p w14:paraId="442E845F" w14:textId="77777777" w:rsidR="00955FA7" w:rsidRPr="003A7908" w:rsidRDefault="00955FA7">
            <w:pPr>
              <w:jc w:val="both"/>
              <w:rPr>
                <w:rFonts w:asciiTheme="minorHAnsi" w:hAnsiTheme="minorHAnsi" w:cstheme="minorHAnsi"/>
                <w:i/>
                <w:sz w:val="16"/>
                <w:szCs w:val="16"/>
                <w:lang w:val="el-GR"/>
              </w:rPr>
            </w:pPr>
            <w:r w:rsidRPr="003A7908">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3A7908">
              <w:rPr>
                <w:rFonts w:asciiTheme="minorHAnsi" w:hAnsiTheme="minorHAnsi" w:cstheme="minorHAnsi"/>
                <w:i/>
                <w:sz w:val="16"/>
                <w:szCs w:val="16"/>
                <w:lang w:val="el-GR"/>
              </w:rPr>
              <w:t>προσβάσιμα</w:t>
            </w:r>
            <w:proofErr w:type="spellEnd"/>
            <w:r w:rsidRPr="003A7908">
              <w:rPr>
                <w:rFonts w:asciiTheme="minorHAnsi" w:hAnsiTheme="minorHAnsi" w:cstheme="minorHAnsi"/>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479910CB" w14:textId="77777777" w:rsidR="00837892" w:rsidRPr="003A7908" w:rsidRDefault="00837892">
            <w:pPr>
              <w:rPr>
                <w:rFonts w:asciiTheme="minorHAnsi" w:hAnsiTheme="minorHAnsi" w:cstheme="minorHAnsi"/>
                <w:color w:val="002060"/>
                <w:sz w:val="20"/>
                <w:szCs w:val="20"/>
                <w:lang w:val="el-GR"/>
              </w:rPr>
            </w:pPr>
          </w:p>
          <w:p w14:paraId="5626253E" w14:textId="77777777" w:rsidR="00837892" w:rsidRPr="003A7908" w:rsidRDefault="00837892">
            <w:pPr>
              <w:rPr>
                <w:rFonts w:asciiTheme="minorHAnsi" w:hAnsiTheme="minorHAnsi" w:cstheme="minorHAnsi"/>
                <w:b/>
                <w:color w:val="002060"/>
                <w:sz w:val="20"/>
                <w:szCs w:val="20"/>
                <w:lang w:val="el-GR"/>
              </w:rPr>
            </w:pPr>
            <w:r w:rsidRPr="003A7908">
              <w:rPr>
                <w:rFonts w:asciiTheme="minorHAnsi" w:hAnsiTheme="minorHAnsi" w:cstheme="minorHAnsi"/>
                <w:b/>
                <w:color w:val="002060"/>
                <w:sz w:val="20"/>
                <w:szCs w:val="20"/>
                <w:lang w:val="el-GR"/>
              </w:rPr>
              <w:t>Θεωρία (80%)</w:t>
            </w:r>
          </w:p>
          <w:p w14:paraId="106FB223" w14:textId="77777777" w:rsidR="00837892" w:rsidRPr="003A7908" w:rsidRDefault="006E4E45" w:rsidP="00837892">
            <w:pPr>
              <w:rPr>
                <w:rFonts w:asciiTheme="minorHAnsi" w:hAnsiTheme="minorHAnsi" w:cstheme="minorHAnsi"/>
                <w:iCs/>
                <w:color w:val="002060"/>
                <w:sz w:val="20"/>
                <w:szCs w:val="20"/>
                <w:lang w:val="el-GR"/>
              </w:rPr>
            </w:pPr>
            <w:r w:rsidRPr="003A7908">
              <w:rPr>
                <w:rFonts w:asciiTheme="minorHAnsi" w:hAnsiTheme="minorHAnsi" w:cstheme="minorHAnsi"/>
                <w:iCs/>
                <w:color w:val="002060"/>
                <w:sz w:val="20"/>
                <w:szCs w:val="20"/>
                <w:lang w:val="el-GR"/>
              </w:rPr>
              <w:t xml:space="preserve">Γραπτή τελική εξέταση </w:t>
            </w:r>
            <w:r w:rsidR="00837892" w:rsidRPr="003A7908">
              <w:rPr>
                <w:rFonts w:asciiTheme="minorHAnsi" w:hAnsiTheme="minorHAnsi" w:cstheme="minorHAnsi"/>
                <w:iCs/>
                <w:color w:val="002060"/>
                <w:sz w:val="20"/>
                <w:szCs w:val="20"/>
                <w:lang w:val="el-GR"/>
              </w:rPr>
              <w:t xml:space="preserve"> που περιλαμβάνει:</w:t>
            </w:r>
          </w:p>
          <w:p w14:paraId="2811B0CC" w14:textId="77777777" w:rsidR="00837892" w:rsidRPr="003A7908" w:rsidRDefault="006E4E45" w:rsidP="00837892">
            <w:pPr>
              <w:ind w:left="267" w:hanging="267"/>
              <w:rPr>
                <w:rFonts w:asciiTheme="minorHAnsi" w:hAnsiTheme="minorHAnsi" w:cstheme="minorHAnsi"/>
                <w:iCs/>
                <w:color w:val="002060"/>
                <w:sz w:val="20"/>
                <w:szCs w:val="20"/>
                <w:lang w:val="el-GR"/>
              </w:rPr>
            </w:pPr>
            <w:r w:rsidRPr="003A7908">
              <w:rPr>
                <w:rFonts w:asciiTheme="minorHAnsi" w:hAnsiTheme="minorHAnsi" w:cstheme="minorHAnsi"/>
                <w:iCs/>
                <w:color w:val="002060"/>
                <w:sz w:val="20"/>
                <w:szCs w:val="20"/>
                <w:lang w:val="el-GR"/>
              </w:rPr>
              <w:t>-</w:t>
            </w:r>
            <w:r w:rsidR="00837892" w:rsidRPr="003A7908">
              <w:rPr>
                <w:rFonts w:asciiTheme="minorHAnsi" w:hAnsiTheme="minorHAnsi" w:cstheme="minorHAnsi"/>
                <w:iCs/>
                <w:color w:val="002060"/>
                <w:sz w:val="20"/>
                <w:szCs w:val="20"/>
                <w:lang w:val="el-GR"/>
              </w:rPr>
              <w:t>Ερωτήσεις πολλαπλής επιλογής</w:t>
            </w:r>
          </w:p>
          <w:p w14:paraId="49B851E8" w14:textId="22EC0989" w:rsidR="00837892" w:rsidRDefault="006E4E45" w:rsidP="00837892">
            <w:pPr>
              <w:ind w:left="267" w:hanging="267"/>
              <w:rPr>
                <w:rFonts w:asciiTheme="minorHAnsi" w:hAnsiTheme="minorHAnsi" w:cstheme="minorHAnsi"/>
                <w:iCs/>
                <w:color w:val="002060"/>
                <w:sz w:val="20"/>
                <w:szCs w:val="20"/>
                <w:lang w:val="el-GR"/>
              </w:rPr>
            </w:pPr>
            <w:r w:rsidRPr="003A7908">
              <w:rPr>
                <w:rFonts w:asciiTheme="minorHAnsi" w:hAnsiTheme="minorHAnsi" w:cstheme="minorHAnsi"/>
                <w:iCs/>
                <w:color w:val="002060"/>
                <w:sz w:val="20"/>
                <w:szCs w:val="20"/>
                <w:lang w:val="el-GR"/>
              </w:rPr>
              <w:t xml:space="preserve">- </w:t>
            </w:r>
            <w:r w:rsidR="00837892" w:rsidRPr="003A7908">
              <w:rPr>
                <w:rFonts w:asciiTheme="minorHAnsi" w:hAnsiTheme="minorHAnsi" w:cstheme="minorHAnsi"/>
                <w:iCs/>
                <w:color w:val="002060"/>
                <w:sz w:val="20"/>
                <w:szCs w:val="20"/>
                <w:lang w:val="el-GR"/>
              </w:rPr>
              <w:t>Θέματα σύντομης ανάπτυξης</w:t>
            </w:r>
          </w:p>
          <w:p w14:paraId="5436844A" w14:textId="4A7DFB93" w:rsidR="00A31989" w:rsidRDefault="00A31989" w:rsidP="00837892">
            <w:pPr>
              <w:ind w:left="267" w:hanging="267"/>
              <w:rPr>
                <w:rFonts w:asciiTheme="minorHAnsi" w:hAnsiTheme="minorHAnsi" w:cstheme="minorHAnsi"/>
                <w:iCs/>
                <w:color w:val="002060"/>
                <w:sz w:val="20"/>
                <w:szCs w:val="20"/>
                <w:lang w:val="el-GR"/>
              </w:rPr>
            </w:pPr>
          </w:p>
          <w:p w14:paraId="5E29176F" w14:textId="3FC9777E" w:rsidR="00A31989" w:rsidRPr="00A31989" w:rsidRDefault="00A31989" w:rsidP="00837892">
            <w:pPr>
              <w:ind w:left="267" w:hanging="267"/>
              <w:rPr>
                <w:rFonts w:asciiTheme="minorHAnsi" w:hAnsiTheme="minorHAnsi" w:cstheme="minorHAnsi"/>
                <w:b/>
                <w:iCs/>
                <w:color w:val="002060"/>
                <w:sz w:val="20"/>
                <w:szCs w:val="20"/>
                <w:lang w:val="el-GR"/>
              </w:rPr>
            </w:pPr>
            <w:r w:rsidRPr="00A31989">
              <w:rPr>
                <w:rFonts w:asciiTheme="minorHAnsi" w:hAnsiTheme="minorHAnsi" w:cstheme="minorHAnsi"/>
                <w:b/>
                <w:iCs/>
                <w:color w:val="002060"/>
                <w:sz w:val="20"/>
                <w:szCs w:val="20"/>
                <w:lang w:val="el-GR"/>
              </w:rPr>
              <w:t>Γραπτή εργασία (20%)</w:t>
            </w:r>
          </w:p>
          <w:p w14:paraId="0278B210" w14:textId="77777777" w:rsidR="00955FA7" w:rsidRPr="003A7908" w:rsidRDefault="00955FA7" w:rsidP="00F058FF">
            <w:pPr>
              <w:rPr>
                <w:rFonts w:asciiTheme="minorHAnsi" w:hAnsiTheme="minorHAnsi" w:cstheme="minorHAnsi"/>
                <w:iCs/>
                <w:color w:val="002060"/>
                <w:sz w:val="20"/>
                <w:szCs w:val="20"/>
                <w:lang w:val="el-GR"/>
              </w:rPr>
            </w:pPr>
          </w:p>
          <w:p w14:paraId="6B53D20C" w14:textId="77777777" w:rsidR="00955FA7" w:rsidRPr="003A7908" w:rsidRDefault="00955FA7">
            <w:pPr>
              <w:rPr>
                <w:rFonts w:asciiTheme="minorHAnsi" w:hAnsiTheme="minorHAnsi" w:cstheme="minorHAnsi"/>
                <w:color w:val="002060"/>
                <w:sz w:val="20"/>
                <w:szCs w:val="20"/>
                <w:lang w:val="el-GR"/>
              </w:rPr>
            </w:pPr>
          </w:p>
        </w:tc>
      </w:tr>
    </w:tbl>
    <w:p w14:paraId="742C1770" w14:textId="77777777"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776165" w14:paraId="4CF95F2E" w14:textId="77777777" w:rsidTr="00955FA7">
        <w:tc>
          <w:tcPr>
            <w:tcW w:w="8472" w:type="dxa"/>
            <w:tcBorders>
              <w:top w:val="single" w:sz="4" w:space="0" w:color="auto"/>
              <w:left w:val="single" w:sz="4" w:space="0" w:color="auto"/>
              <w:bottom w:val="single" w:sz="4" w:space="0" w:color="auto"/>
              <w:right w:val="single" w:sz="4" w:space="0" w:color="auto"/>
            </w:tcBorders>
          </w:tcPr>
          <w:p w14:paraId="6ED3C354" w14:textId="1DFAFDE4" w:rsidR="00955FA7" w:rsidRPr="00776165" w:rsidRDefault="00776165" w:rsidP="00776165">
            <w:pPr>
              <w:numPr>
                <w:ilvl w:val="0"/>
                <w:numId w:val="12"/>
              </w:numPr>
              <w:shd w:val="clear" w:color="auto" w:fill="FFFFFF"/>
              <w:spacing w:before="100" w:beforeAutospacing="1" w:after="100" w:afterAutospacing="1"/>
              <w:rPr>
                <w:rFonts w:ascii="Arial" w:hAnsi="Arial" w:cs="Arial"/>
                <w:color w:val="000000"/>
                <w:sz w:val="20"/>
                <w:szCs w:val="20"/>
              </w:rPr>
            </w:pPr>
            <w:r w:rsidRPr="00776165">
              <w:rPr>
                <w:rFonts w:ascii="Arial" w:hAnsi="Arial" w:cs="Arial"/>
                <w:color w:val="000000"/>
                <w:sz w:val="20"/>
                <w:szCs w:val="20"/>
              </w:rPr>
              <w:t xml:space="preserve">Principles of Molecular Virology 6th Edition, Alan J. </w:t>
            </w:r>
            <w:proofErr w:type="spellStart"/>
            <w:proofErr w:type="gramStart"/>
            <w:r w:rsidRPr="00776165">
              <w:rPr>
                <w:rFonts w:ascii="Arial" w:hAnsi="Arial" w:cs="Arial"/>
                <w:color w:val="000000"/>
                <w:sz w:val="20"/>
                <w:szCs w:val="20"/>
              </w:rPr>
              <w:t>Cann</w:t>
            </w:r>
            <w:proofErr w:type="spellEnd"/>
            <w:r w:rsidRPr="00776165">
              <w:rPr>
                <w:rFonts w:ascii="Arial" w:hAnsi="Arial" w:cs="Arial"/>
                <w:color w:val="000000"/>
                <w:sz w:val="20"/>
                <w:szCs w:val="20"/>
              </w:rPr>
              <w:t xml:space="preserve"> ,</w:t>
            </w:r>
            <w:proofErr w:type="gramEnd"/>
            <w:r w:rsidRPr="00776165">
              <w:rPr>
                <w:rFonts w:ascii="Arial" w:hAnsi="Arial" w:cs="Arial"/>
                <w:color w:val="000000"/>
                <w:sz w:val="20"/>
                <w:szCs w:val="20"/>
              </w:rPr>
              <w:t xml:space="preserve"> Academic Press , 2016.</w:t>
            </w:r>
          </w:p>
        </w:tc>
      </w:tr>
    </w:tbl>
    <w:p w14:paraId="15C556AF" w14:textId="77777777" w:rsidR="00955FA7" w:rsidRPr="00776165" w:rsidRDefault="00955FA7" w:rsidP="00854221">
      <w:pPr>
        <w:widowControl w:val="0"/>
        <w:autoSpaceDE w:val="0"/>
        <w:autoSpaceDN w:val="0"/>
        <w:adjustRightInd w:val="0"/>
        <w:spacing w:before="240" w:after="200" w:line="276" w:lineRule="auto"/>
        <w:rPr>
          <w:rFonts w:ascii="Calibri" w:hAnsi="Calibri" w:cs="Arial"/>
          <w:b/>
          <w:color w:val="000000"/>
          <w:sz w:val="22"/>
          <w:szCs w:val="22"/>
        </w:rPr>
      </w:pPr>
    </w:p>
    <w:sectPr w:rsidR="00955FA7" w:rsidRPr="00776165" w:rsidSect="00854221">
      <w:pgSz w:w="11906" w:h="16838"/>
      <w:pgMar w:top="135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BookAntiqua">
    <w:altName w:val="MS Mincho"/>
    <w:panose1 w:val="00000000000000000000"/>
    <w:charset w:val="80"/>
    <w:family w:val="auto"/>
    <w:notTrueType/>
    <w:pitch w:val="default"/>
    <w:sig w:usb0="00000000" w:usb1="08070000" w:usb2="00000010"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96E0C44"/>
    <w:multiLevelType w:val="hybridMultilevel"/>
    <w:tmpl w:val="80F6FDA0"/>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86085B"/>
    <w:multiLevelType w:val="multilevel"/>
    <w:tmpl w:val="861A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9"/>
  </w:num>
  <w:num w:numId="7">
    <w:abstractNumId w:val="8"/>
  </w:num>
  <w:num w:numId="8">
    <w:abstractNumId w:val="5"/>
  </w:num>
  <w:num w:numId="9">
    <w:abstractNumId w:val="6"/>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A7"/>
    <w:rsid w:val="00037887"/>
    <w:rsid w:val="000570ED"/>
    <w:rsid w:val="00061290"/>
    <w:rsid w:val="00076346"/>
    <w:rsid w:val="000A159A"/>
    <w:rsid w:val="000B59FF"/>
    <w:rsid w:val="000E60CA"/>
    <w:rsid w:val="00165A59"/>
    <w:rsid w:val="00186F05"/>
    <w:rsid w:val="00210211"/>
    <w:rsid w:val="00211FD4"/>
    <w:rsid w:val="00212BAE"/>
    <w:rsid w:val="00226D81"/>
    <w:rsid w:val="00233019"/>
    <w:rsid w:val="002447EA"/>
    <w:rsid w:val="0025513A"/>
    <w:rsid w:val="00290760"/>
    <w:rsid w:val="002B525E"/>
    <w:rsid w:val="002E3CF1"/>
    <w:rsid w:val="002E4DE6"/>
    <w:rsid w:val="002F7DA8"/>
    <w:rsid w:val="00331E7F"/>
    <w:rsid w:val="00351F19"/>
    <w:rsid w:val="00372328"/>
    <w:rsid w:val="00395667"/>
    <w:rsid w:val="003A4211"/>
    <w:rsid w:val="003A7908"/>
    <w:rsid w:val="003F6C90"/>
    <w:rsid w:val="00400C7D"/>
    <w:rsid w:val="00420A7D"/>
    <w:rsid w:val="00474332"/>
    <w:rsid w:val="00476462"/>
    <w:rsid w:val="004E5153"/>
    <w:rsid w:val="004F5FFB"/>
    <w:rsid w:val="005214CF"/>
    <w:rsid w:val="005525E3"/>
    <w:rsid w:val="00590B6C"/>
    <w:rsid w:val="005C742E"/>
    <w:rsid w:val="005E130C"/>
    <w:rsid w:val="00613CE4"/>
    <w:rsid w:val="00630924"/>
    <w:rsid w:val="0067181B"/>
    <w:rsid w:val="006737B6"/>
    <w:rsid w:val="006A08B5"/>
    <w:rsid w:val="006D49ED"/>
    <w:rsid w:val="006E4E45"/>
    <w:rsid w:val="00700B15"/>
    <w:rsid w:val="00746DA4"/>
    <w:rsid w:val="00754B9B"/>
    <w:rsid w:val="007635F1"/>
    <w:rsid w:val="00776165"/>
    <w:rsid w:val="0079584A"/>
    <w:rsid w:val="007B6842"/>
    <w:rsid w:val="007C5B87"/>
    <w:rsid w:val="00806709"/>
    <w:rsid w:val="00837892"/>
    <w:rsid w:val="00854221"/>
    <w:rsid w:val="008812A2"/>
    <w:rsid w:val="00886F8D"/>
    <w:rsid w:val="008A0FA3"/>
    <w:rsid w:val="008F184A"/>
    <w:rsid w:val="00925974"/>
    <w:rsid w:val="00955FA7"/>
    <w:rsid w:val="0096413D"/>
    <w:rsid w:val="00981EED"/>
    <w:rsid w:val="00987ED5"/>
    <w:rsid w:val="009E11C0"/>
    <w:rsid w:val="00A07A67"/>
    <w:rsid w:val="00A15474"/>
    <w:rsid w:val="00A31989"/>
    <w:rsid w:val="00A32EE2"/>
    <w:rsid w:val="00A50C99"/>
    <w:rsid w:val="00A54192"/>
    <w:rsid w:val="00A57DCE"/>
    <w:rsid w:val="00A7130F"/>
    <w:rsid w:val="00A955DF"/>
    <w:rsid w:val="00AA0991"/>
    <w:rsid w:val="00AE3AEC"/>
    <w:rsid w:val="00AE6B15"/>
    <w:rsid w:val="00B150F0"/>
    <w:rsid w:val="00B53421"/>
    <w:rsid w:val="00B70532"/>
    <w:rsid w:val="00B8786F"/>
    <w:rsid w:val="00BD6CB8"/>
    <w:rsid w:val="00BE7D61"/>
    <w:rsid w:val="00BF72D8"/>
    <w:rsid w:val="00C07926"/>
    <w:rsid w:val="00C25539"/>
    <w:rsid w:val="00C35177"/>
    <w:rsid w:val="00C40A0A"/>
    <w:rsid w:val="00C602D8"/>
    <w:rsid w:val="00CB0EEA"/>
    <w:rsid w:val="00CB23CE"/>
    <w:rsid w:val="00CF2E8E"/>
    <w:rsid w:val="00D95477"/>
    <w:rsid w:val="00DA17EF"/>
    <w:rsid w:val="00DD213C"/>
    <w:rsid w:val="00DD3FEF"/>
    <w:rsid w:val="00DF5988"/>
    <w:rsid w:val="00E13B1C"/>
    <w:rsid w:val="00E56684"/>
    <w:rsid w:val="00E65969"/>
    <w:rsid w:val="00E86654"/>
    <w:rsid w:val="00F058FF"/>
    <w:rsid w:val="00F323F8"/>
    <w:rsid w:val="00F404FA"/>
    <w:rsid w:val="00F74624"/>
    <w:rsid w:val="00F77F08"/>
    <w:rsid w:val="00FA0DDB"/>
    <w:rsid w:val="00FD07A3"/>
    <w:rsid w:val="00FE2F06"/>
    <w:rsid w:val="00FF670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50489"/>
  <w15:docId w15:val="{36FBA7F2-B41F-4DF3-94BD-59F512D5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2">
    <w:name w:val="heading 2"/>
    <w:basedOn w:val="a"/>
    <w:next w:val="a"/>
    <w:link w:val="2Char"/>
    <w:semiHidden/>
    <w:unhideWhenUsed/>
    <w:qFormat/>
    <w:rsid w:val="007761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Char"/>
    <w:uiPriority w:val="9"/>
    <w:unhideWhenUsed/>
    <w:qFormat/>
    <w:rsid w:val="00CB0EEA"/>
    <w:pPr>
      <w:keepNext/>
      <w:spacing w:before="240" w:after="60" w:line="276" w:lineRule="auto"/>
      <w:outlineLvl w:val="3"/>
    </w:pPr>
    <w:rPr>
      <w:rFonts w:ascii="Calibri" w:hAnsi="Calibri"/>
      <w:b/>
      <w:bCs/>
      <w:sz w:val="28"/>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uiPriority w:val="9"/>
    <w:rsid w:val="00CB0EEA"/>
    <w:rPr>
      <w:rFonts w:ascii="Calibri" w:hAnsi="Calibri"/>
      <w:b/>
      <w:bCs/>
      <w:sz w:val="28"/>
      <w:szCs w:val="28"/>
      <w:lang w:eastAsia="en-US"/>
    </w:rPr>
  </w:style>
  <w:style w:type="table" w:styleId="a4">
    <w:name w:val="Table Grid"/>
    <w:basedOn w:val="a1"/>
    <w:rsid w:val="009259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6D49ED"/>
    <w:pPr>
      <w:spacing w:after="200" w:line="276" w:lineRule="auto"/>
      <w:ind w:left="720"/>
      <w:contextualSpacing/>
    </w:pPr>
    <w:rPr>
      <w:rFonts w:ascii="Calibri" w:eastAsia="Calibri" w:hAnsi="Calibri"/>
      <w:sz w:val="22"/>
      <w:szCs w:val="22"/>
      <w:lang w:val="el-GR"/>
    </w:rPr>
  </w:style>
  <w:style w:type="paragraph" w:styleId="a6">
    <w:name w:val="Body Text Indent"/>
    <w:basedOn w:val="a"/>
    <w:link w:val="Char0"/>
    <w:rsid w:val="0025513A"/>
    <w:pPr>
      <w:spacing w:after="120"/>
      <w:ind w:left="283"/>
    </w:pPr>
  </w:style>
  <w:style w:type="character" w:customStyle="1" w:styleId="Char0">
    <w:name w:val="Σώμα κείμενου με εσοχή Char"/>
    <w:basedOn w:val="a0"/>
    <w:link w:val="a6"/>
    <w:rsid w:val="0025513A"/>
    <w:rPr>
      <w:sz w:val="24"/>
      <w:szCs w:val="24"/>
      <w:lang w:val="en-US" w:eastAsia="en-US"/>
    </w:rPr>
  </w:style>
  <w:style w:type="paragraph" w:styleId="Web">
    <w:name w:val="Normal (Web)"/>
    <w:basedOn w:val="a"/>
    <w:unhideWhenUsed/>
    <w:rsid w:val="0025513A"/>
    <w:pPr>
      <w:spacing w:before="100" w:beforeAutospacing="1" w:after="100" w:afterAutospacing="1"/>
    </w:pPr>
    <w:rPr>
      <w:color w:val="555555"/>
      <w:lang w:val="el-GR" w:eastAsia="el-GR"/>
    </w:rPr>
  </w:style>
  <w:style w:type="paragraph" w:styleId="a7">
    <w:name w:val="Balloon Text"/>
    <w:basedOn w:val="a"/>
    <w:link w:val="Char1"/>
    <w:semiHidden/>
    <w:unhideWhenUsed/>
    <w:rsid w:val="002E3CF1"/>
    <w:rPr>
      <w:rFonts w:ascii="Segoe UI" w:hAnsi="Segoe UI" w:cs="Segoe UI"/>
      <w:sz w:val="18"/>
      <w:szCs w:val="18"/>
    </w:rPr>
  </w:style>
  <w:style w:type="character" w:customStyle="1" w:styleId="Char1">
    <w:name w:val="Κείμενο πλαισίου Char"/>
    <w:basedOn w:val="a0"/>
    <w:link w:val="a7"/>
    <w:semiHidden/>
    <w:rsid w:val="002E3CF1"/>
    <w:rPr>
      <w:rFonts w:ascii="Segoe UI" w:hAnsi="Segoe UI" w:cs="Segoe UI"/>
      <w:sz w:val="18"/>
      <w:szCs w:val="18"/>
      <w:lang w:val="en-US" w:eastAsia="en-US"/>
    </w:rPr>
  </w:style>
  <w:style w:type="character" w:customStyle="1" w:styleId="2Char">
    <w:name w:val="Επικεφαλίδα 2 Char"/>
    <w:basedOn w:val="a0"/>
    <w:link w:val="2"/>
    <w:semiHidden/>
    <w:rsid w:val="00776165"/>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318851116">
      <w:bodyDiv w:val="1"/>
      <w:marLeft w:val="0"/>
      <w:marRight w:val="0"/>
      <w:marTop w:val="0"/>
      <w:marBottom w:val="0"/>
      <w:divBdr>
        <w:top w:val="none" w:sz="0" w:space="0" w:color="auto"/>
        <w:left w:val="none" w:sz="0" w:space="0" w:color="auto"/>
        <w:bottom w:val="none" w:sz="0" w:space="0" w:color="auto"/>
        <w:right w:val="none" w:sz="0" w:space="0" w:color="auto"/>
      </w:divBdr>
    </w:div>
    <w:div w:id="4684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C7EFE-9A4A-4E5A-AC38-68A922DE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1041</Words>
  <Characters>5935</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ΑΙΚΑΤΕΡΙΝΗ ΡΑΔΟΥ</cp:lastModifiedBy>
  <cp:revision>14</cp:revision>
  <cp:lastPrinted>2019-04-10T13:05:00Z</cp:lastPrinted>
  <dcterms:created xsi:type="dcterms:W3CDTF">2019-04-10T12:53:00Z</dcterms:created>
  <dcterms:modified xsi:type="dcterms:W3CDTF">2022-03-22T10:42:00Z</dcterms:modified>
</cp:coreProperties>
</file>