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EB" w:rsidRPr="006403CB" w:rsidRDefault="005D23EB" w:rsidP="008671BA">
      <w:pPr>
        <w:spacing w:before="120" w:line="276" w:lineRule="auto"/>
        <w:ind w:firstLine="357"/>
        <w:jc w:val="center"/>
        <w:rPr>
          <w:rFonts w:ascii="Cambria" w:hAnsi="Cambria" w:cs="Arial"/>
          <w:lang w:val="en-GB"/>
        </w:rPr>
      </w:pPr>
      <w:bookmarkStart w:id="0" w:name="_Toc181708547"/>
      <w:r w:rsidRPr="006403CB">
        <w:rPr>
          <w:rFonts w:ascii="Cambria" w:hAnsi="Cambria" w:cs="Arial"/>
          <w:b/>
          <w:lang w:val="en-GB"/>
        </w:rPr>
        <w:t>COURSE OUTLINE</w:t>
      </w:r>
    </w:p>
    <w:p w:rsidR="005D23EB" w:rsidRPr="006403CB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135"/>
        <w:gridCol w:w="1297"/>
        <w:gridCol w:w="1208"/>
        <w:gridCol w:w="351"/>
        <w:gridCol w:w="1240"/>
      </w:tblGrid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5231" w:type="dxa"/>
            <w:gridSpan w:val="5"/>
          </w:tcPr>
          <w:p w:rsidR="005D23EB" w:rsidRPr="00C00888" w:rsidRDefault="00B746F5" w:rsidP="00C822F5">
            <w:pPr>
              <w:rPr>
                <w:rFonts w:ascii="Cambria" w:hAnsi="Cambria" w:cs="Arial"/>
                <w:caps/>
                <w:color w:val="002060"/>
                <w:sz w:val="20"/>
                <w:szCs w:val="20"/>
                <w:lang w:val="en-GB"/>
              </w:rPr>
            </w:pPr>
            <w:r w:rsidRPr="00C00888">
              <w:rPr>
                <w:rFonts w:ascii="Cambria" w:hAnsi="Cambria" w:cs="Arial"/>
                <w:caps/>
                <w:color w:val="002060"/>
                <w:sz w:val="20"/>
                <w:szCs w:val="20"/>
                <w:lang w:val="en-GB"/>
              </w:rPr>
              <w:t>School of health sciences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</w:tcPr>
          <w:p w:rsidR="005D23EB" w:rsidRPr="00C00888" w:rsidRDefault="00B746F5" w:rsidP="00C00888">
            <w:pPr>
              <w:rPr>
                <w:rFonts w:ascii="Cambria" w:hAnsi="Cambria" w:cs="Arial"/>
                <w:caps/>
                <w:color w:val="002060"/>
                <w:sz w:val="20"/>
                <w:szCs w:val="20"/>
                <w:lang w:val="en-GB"/>
              </w:rPr>
            </w:pPr>
            <w:r w:rsidRPr="00C00888">
              <w:rPr>
                <w:rFonts w:ascii="Cambria" w:hAnsi="Cambria" w:cs="Arial"/>
                <w:caps/>
                <w:color w:val="002060"/>
                <w:sz w:val="20"/>
                <w:szCs w:val="20"/>
                <w:lang w:val="en-GB"/>
              </w:rPr>
              <w:t xml:space="preserve">Department of Biological Applications and Technology 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</w:tcPr>
          <w:p w:rsidR="005D23EB" w:rsidRPr="00C00888" w:rsidRDefault="00B746F5" w:rsidP="00C822F5">
            <w:pPr>
              <w:rPr>
                <w:rFonts w:ascii="Cambria" w:hAnsi="Cambria" w:cs="Arial"/>
                <w:caps/>
                <w:color w:val="002060"/>
                <w:sz w:val="20"/>
                <w:szCs w:val="20"/>
                <w:lang w:val="en-GB"/>
              </w:rPr>
            </w:pPr>
            <w:r w:rsidRPr="00C00888">
              <w:rPr>
                <w:rFonts w:ascii="Cambria" w:hAnsi="Cambria" w:cs="Arial"/>
                <w:caps/>
                <w:color w:val="002060"/>
                <w:sz w:val="20"/>
                <w:szCs w:val="20"/>
                <w:lang w:val="en-GB"/>
              </w:rPr>
              <w:t>Undergraduate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1135" w:type="dxa"/>
          </w:tcPr>
          <w:p w:rsidR="005D23EB" w:rsidRPr="006403CB" w:rsidRDefault="00B746F5" w:rsidP="00C822F5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E0267A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ΒΕΕ608</w:t>
            </w:r>
          </w:p>
        </w:tc>
        <w:tc>
          <w:tcPr>
            <w:tcW w:w="2505" w:type="dxa"/>
            <w:gridSpan w:val="2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591" w:type="dxa"/>
            <w:gridSpan w:val="2"/>
          </w:tcPr>
          <w:p w:rsidR="005D23EB" w:rsidRPr="006403CB" w:rsidRDefault="00B746F5" w:rsidP="00C00888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E0267A"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7</w:t>
            </w:r>
            <w:r w:rsidR="00C00888">
              <w:rPr>
                <w:rFonts w:ascii="Cambria" w:hAnsi="Cambria" w:cs="Arial"/>
                <w:color w:val="002060"/>
                <w:sz w:val="20"/>
                <w:szCs w:val="20"/>
                <w:vertAlign w:val="superscript"/>
                <w:lang w:val="en-GB"/>
              </w:rPr>
              <w:t xml:space="preserve">th </w:t>
            </w:r>
          </w:p>
        </w:tc>
      </w:tr>
      <w:tr w:rsidR="005D23EB" w:rsidRPr="006403CB" w:rsidTr="00C822F5">
        <w:trPr>
          <w:trHeight w:val="375"/>
        </w:trPr>
        <w:tc>
          <w:tcPr>
            <w:tcW w:w="3205" w:type="dxa"/>
            <w:shd w:val="clear" w:color="auto" w:fill="DDD9C3"/>
            <w:vAlign w:val="center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vAlign w:val="center"/>
          </w:tcPr>
          <w:p w:rsidR="005D23EB" w:rsidRPr="00C00888" w:rsidRDefault="00B746F5" w:rsidP="00C822F5">
            <w:pPr>
              <w:rPr>
                <w:rFonts w:ascii="Cambria" w:hAnsi="Cambria" w:cs="Arial"/>
                <w:caps/>
                <w:color w:val="002060"/>
                <w:sz w:val="20"/>
                <w:szCs w:val="20"/>
                <w:lang w:val="en-GB"/>
              </w:rPr>
            </w:pPr>
            <w:r w:rsidRPr="00C00888">
              <w:rPr>
                <w:rFonts w:ascii="Cambria" w:hAnsi="Cambria" w:cs="Arial"/>
                <w:caps/>
                <w:color w:val="002060"/>
                <w:sz w:val="20"/>
                <w:szCs w:val="20"/>
                <w:lang w:val="en-GB"/>
              </w:rPr>
              <w:t>Aquatic microorganisms from genes to ecosystems</w:t>
            </w:r>
          </w:p>
        </w:tc>
      </w:tr>
      <w:tr w:rsidR="005D23EB" w:rsidRPr="006403CB" w:rsidTr="00C822F5">
        <w:trPr>
          <w:trHeight w:val="196"/>
        </w:trPr>
        <w:tc>
          <w:tcPr>
            <w:tcW w:w="5637" w:type="dxa"/>
            <w:gridSpan w:val="3"/>
            <w:shd w:val="clear" w:color="auto" w:fill="DDD9C3"/>
            <w:vAlign w:val="center"/>
          </w:tcPr>
          <w:p w:rsidR="005D23EB" w:rsidRPr="006403CB" w:rsidRDefault="005D23EB" w:rsidP="00C822F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INDEPENDENT TEACHING ACTIVITIES 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 xml:space="preserve">if credits are awarded for separate components of the course, e.g. </w:t>
            </w:r>
            <w:proofErr w:type="gramStart"/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>lectures,</w:t>
            </w:r>
            <w:proofErr w:type="gramEnd"/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 xml:space="preserve"> laboratory exercises, etc. If the credits are awarded for the whole of the course, give the weekly teaching hours and the total credits</w:t>
            </w:r>
          </w:p>
        </w:tc>
        <w:tc>
          <w:tcPr>
            <w:tcW w:w="1559" w:type="dxa"/>
            <w:gridSpan w:val="2"/>
            <w:shd w:val="clear" w:color="auto" w:fill="DDD9C3"/>
            <w:vAlign w:val="center"/>
          </w:tcPr>
          <w:p w:rsidR="005D23EB" w:rsidRPr="006403CB" w:rsidRDefault="005D23EB" w:rsidP="00C822F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WEEKLY TEACHING HOURS</w:t>
            </w:r>
          </w:p>
        </w:tc>
        <w:tc>
          <w:tcPr>
            <w:tcW w:w="1240" w:type="dxa"/>
            <w:shd w:val="clear" w:color="auto" w:fill="DDD9C3"/>
            <w:vAlign w:val="center"/>
          </w:tcPr>
          <w:p w:rsidR="005D23EB" w:rsidRPr="006403CB" w:rsidRDefault="005D23EB" w:rsidP="00C822F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5D23EB" w:rsidRPr="006403CB" w:rsidTr="00C822F5">
        <w:trPr>
          <w:trHeight w:val="194"/>
        </w:trPr>
        <w:tc>
          <w:tcPr>
            <w:tcW w:w="5637" w:type="dxa"/>
            <w:gridSpan w:val="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903E79" w:rsidRDefault="00903E79" w:rsidP="00C822F5">
            <w:pPr>
              <w:jc w:val="center"/>
              <w:rPr>
                <w:rFonts w:ascii="Cambria" w:hAnsi="Cambria" w:cs="Arial"/>
                <w:color w:val="002060"/>
                <w:sz w:val="20"/>
                <w:szCs w:val="20"/>
                <w:lang w:val="el-GR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l-GR"/>
              </w:rPr>
              <w:t>5</w:t>
            </w:r>
          </w:p>
        </w:tc>
        <w:tc>
          <w:tcPr>
            <w:tcW w:w="1240" w:type="dxa"/>
          </w:tcPr>
          <w:p w:rsidR="005D23EB" w:rsidRPr="00903E79" w:rsidRDefault="00903E79" w:rsidP="00C822F5">
            <w:pPr>
              <w:jc w:val="center"/>
              <w:rPr>
                <w:rFonts w:ascii="Cambria" w:hAnsi="Cambria" w:cs="Arial"/>
                <w:color w:val="002060"/>
                <w:sz w:val="20"/>
                <w:szCs w:val="20"/>
                <w:lang w:val="el-GR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l-GR"/>
              </w:rPr>
              <w:t>5</w:t>
            </w:r>
          </w:p>
        </w:tc>
      </w:tr>
      <w:tr w:rsidR="005D23EB" w:rsidRPr="006403CB" w:rsidTr="00C822F5">
        <w:trPr>
          <w:trHeight w:val="194"/>
        </w:trPr>
        <w:tc>
          <w:tcPr>
            <w:tcW w:w="5637" w:type="dxa"/>
            <w:gridSpan w:val="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6403CB" w:rsidTr="00C822F5">
        <w:trPr>
          <w:trHeight w:val="194"/>
        </w:trPr>
        <w:tc>
          <w:tcPr>
            <w:tcW w:w="5637" w:type="dxa"/>
            <w:gridSpan w:val="3"/>
          </w:tcPr>
          <w:p w:rsidR="005D23EB" w:rsidRPr="006403CB" w:rsidRDefault="005D23EB" w:rsidP="00C822F5">
            <w:pPr>
              <w:rPr>
                <w:rFonts w:ascii="Cambria" w:hAnsi="Cambri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6403CB" w:rsidTr="00C822F5">
        <w:trPr>
          <w:trHeight w:val="194"/>
        </w:trPr>
        <w:tc>
          <w:tcPr>
            <w:tcW w:w="5637" w:type="dxa"/>
            <w:gridSpan w:val="3"/>
            <w:shd w:val="clear" w:color="auto" w:fill="DDD9C3"/>
          </w:tcPr>
          <w:p w:rsidR="005D23EB" w:rsidRPr="006403CB" w:rsidRDefault="005D23EB" w:rsidP="00C822F5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>Add rows if necessary. The organisation of teaching and the teaching methods used are described in detail at (d).</w:t>
            </w:r>
          </w:p>
        </w:tc>
        <w:tc>
          <w:tcPr>
            <w:tcW w:w="1559" w:type="dxa"/>
            <w:gridSpan w:val="2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5D23EB" w:rsidRPr="006403CB" w:rsidTr="00C822F5">
        <w:trPr>
          <w:trHeight w:val="599"/>
        </w:trPr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TYPE</w:t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 </w:t>
            </w:r>
          </w:p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general background, </w:t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br/>
              <w:t>special background, specialised general knowledge, skills development</w:t>
            </w:r>
          </w:p>
        </w:tc>
        <w:tc>
          <w:tcPr>
            <w:tcW w:w="5231" w:type="dxa"/>
            <w:gridSpan w:val="5"/>
          </w:tcPr>
          <w:p w:rsidR="00445051" w:rsidRPr="00C00888" w:rsidRDefault="00445051" w:rsidP="00445051">
            <w:pPr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</w:pPr>
            <w:r w:rsidRPr="00C00888"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  <w:t>Specialised general knowledge</w:t>
            </w:r>
          </w:p>
          <w:p w:rsidR="005D23EB" w:rsidRPr="00C00888" w:rsidRDefault="00445051" w:rsidP="00445051">
            <w:pPr>
              <w:rPr>
                <w:rFonts w:ascii="Cambria" w:hAnsi="Cambria" w:cs="Arial"/>
                <w:color w:val="002060"/>
                <w:sz w:val="22"/>
                <w:szCs w:val="20"/>
              </w:rPr>
            </w:pPr>
            <w:r w:rsidRPr="00C00888"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  <w:t>Skills Development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PREREQUISITE COURSES:</w:t>
            </w:r>
          </w:p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31" w:type="dxa"/>
            <w:gridSpan w:val="5"/>
          </w:tcPr>
          <w:p w:rsidR="005D23EB" w:rsidRPr="00C00888" w:rsidRDefault="00903E79" w:rsidP="00C822F5">
            <w:pPr>
              <w:rPr>
                <w:rFonts w:ascii="Cambria" w:hAnsi="Cambria" w:cs="Arial"/>
                <w:color w:val="002060"/>
                <w:sz w:val="22"/>
                <w:szCs w:val="20"/>
              </w:rPr>
            </w:pPr>
            <w:r w:rsidRPr="00C00888">
              <w:rPr>
                <w:rFonts w:ascii="Cambria" w:hAnsi="Cambria" w:cs="Arial"/>
                <w:color w:val="002060"/>
                <w:sz w:val="22"/>
                <w:szCs w:val="20"/>
              </w:rPr>
              <w:t>Hydrobiology, Microbiology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</w:tcPr>
          <w:p w:rsidR="005D23EB" w:rsidRPr="00C00888" w:rsidRDefault="00903E79" w:rsidP="00C822F5">
            <w:pPr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</w:pPr>
            <w:r w:rsidRPr="00C00888"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  <w:t>Greek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IS THE COURSE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OFFERED TO ERASMUS STUDENTS</w:t>
            </w:r>
          </w:p>
        </w:tc>
        <w:tc>
          <w:tcPr>
            <w:tcW w:w="5231" w:type="dxa"/>
            <w:gridSpan w:val="5"/>
          </w:tcPr>
          <w:p w:rsidR="005D23EB" w:rsidRPr="00C00888" w:rsidRDefault="00903E79" w:rsidP="00C822F5">
            <w:pPr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</w:pPr>
            <w:r w:rsidRPr="00C00888"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  <w:t>Yes</w:t>
            </w:r>
            <w:r w:rsidR="00614434" w:rsidRPr="00C00888"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  <w:t xml:space="preserve"> (in English)</w:t>
            </w:r>
          </w:p>
        </w:tc>
      </w:tr>
      <w:tr w:rsidR="005D23EB" w:rsidRPr="006403CB" w:rsidTr="00C822F5">
        <w:tc>
          <w:tcPr>
            <w:tcW w:w="3205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</w:tcPr>
          <w:p w:rsidR="005D23EB" w:rsidRPr="00C00888" w:rsidRDefault="00994B74" w:rsidP="00C822F5">
            <w:pPr>
              <w:spacing w:after="200" w:line="276" w:lineRule="auto"/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</w:pPr>
            <w:r w:rsidRPr="00C00888"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  <w:t>http://ecourse.uoi.gr/course/view.php?id=271</w:t>
            </w:r>
          </w:p>
        </w:tc>
      </w:tr>
    </w:tbl>
    <w:p w:rsidR="005D23EB" w:rsidRPr="006403CB" w:rsidRDefault="005D23EB" w:rsidP="008671BA">
      <w:pPr>
        <w:rPr>
          <w:rFonts w:ascii="Cambria" w:hAnsi="Cambria"/>
          <w:lang w:val="en-GB"/>
        </w:rPr>
      </w:pPr>
    </w:p>
    <w:p w:rsidR="005D23EB" w:rsidRPr="006403CB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4508"/>
      </w:tblGrid>
      <w:tr w:rsidR="005D23EB" w:rsidRPr="006403CB" w:rsidTr="00C822F5"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5D23EB" w:rsidRPr="006403CB" w:rsidRDefault="005D23EB" w:rsidP="00C822F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Learning outcomes</w:t>
            </w:r>
          </w:p>
        </w:tc>
      </w:tr>
      <w:tr w:rsidR="005D23EB" w:rsidRPr="006403CB" w:rsidTr="00C822F5">
        <w:tc>
          <w:tcPr>
            <w:tcW w:w="8472" w:type="dxa"/>
            <w:gridSpan w:val="2"/>
            <w:tcBorders>
              <w:top w:val="nil"/>
            </w:tcBorders>
            <w:shd w:val="clear" w:color="auto" w:fill="DDD9C3"/>
          </w:tcPr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The course learning outcomes, specific knowledge, skills and competences of an appropriate level, which the students will acquire with the successful completion of the </w:t>
            </w:r>
            <w:proofErr w:type="gramStart"/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course</w:t>
            </w:r>
            <w:proofErr w:type="gramEnd"/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 are described.</w:t>
            </w:r>
          </w:p>
          <w:p w:rsidR="005D23EB" w:rsidRPr="006403CB" w:rsidRDefault="005D23EB" w:rsidP="00C822F5">
            <w:pPr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Consult Appendix A </w:t>
            </w:r>
          </w:p>
          <w:p w:rsidR="005D23EB" w:rsidRPr="006403CB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Description of the level of learning outcomes for each qualifications cycle, according to the Qualifications Framework of the European Higher Education Area</w:t>
            </w:r>
          </w:p>
          <w:p w:rsidR="005D23EB" w:rsidRPr="006403CB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Descriptors for Levels 6, 7 &amp; 8 of the European Qualifications Framework for Lifelong Learning and Appendix B</w:t>
            </w:r>
          </w:p>
          <w:p w:rsidR="005D23EB" w:rsidRPr="006403CB" w:rsidRDefault="005D23EB" w:rsidP="00C822F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Guidelines for writing Learning Outcomes </w:t>
            </w:r>
          </w:p>
        </w:tc>
      </w:tr>
      <w:tr w:rsidR="005D23EB" w:rsidRPr="00C00888" w:rsidTr="00C822F5">
        <w:tc>
          <w:tcPr>
            <w:tcW w:w="8472" w:type="dxa"/>
            <w:gridSpan w:val="2"/>
          </w:tcPr>
          <w:p w:rsidR="00AA764B" w:rsidRPr="00C00888" w:rsidRDefault="00AA764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sz w:val="22"/>
                <w:lang w:val="en-GB"/>
              </w:rPr>
            </w:pPr>
          </w:p>
          <w:p w:rsidR="009511C2" w:rsidRPr="00C00888" w:rsidRDefault="009511C2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sz w:val="22"/>
                <w:szCs w:val="20"/>
                <w:lang w:val="en-GB"/>
              </w:rPr>
            </w:pPr>
            <w:r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>The</w:t>
            </w:r>
            <w:r w:rsidR="00614434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 </w:t>
            </w:r>
            <w:r w:rsidR="00387434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overall </w:t>
            </w:r>
            <w:r w:rsidR="00614434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>aim</w:t>
            </w:r>
            <w:r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 of the course</w:t>
            </w:r>
            <w:r w:rsidR="00AA764B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 is to gain an insight on issues regarding the biolo</w:t>
            </w:r>
            <w:r w:rsidR="00387434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gy (from genes to ecosystems) of aquatic microorganisms and their impact on the biosphere. </w:t>
            </w:r>
            <w:r w:rsidR="008748B0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Students should be able </w:t>
            </w:r>
            <w:r w:rsidR="00387434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to </w:t>
            </w:r>
            <w:r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: </w:t>
            </w:r>
          </w:p>
          <w:p w:rsidR="00AA764B" w:rsidRPr="00C00888" w:rsidRDefault="009511C2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sz w:val="22"/>
                <w:szCs w:val="20"/>
                <w:lang w:val="en-GB"/>
              </w:rPr>
            </w:pPr>
            <w:r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>-</w:t>
            </w:r>
            <w:r w:rsidR="00614434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 </w:t>
            </w:r>
            <w:r w:rsidR="00AA764B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outline the </w:t>
            </w:r>
            <w:r w:rsidR="00E57903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major traits of microbial life </w:t>
            </w:r>
            <w:r w:rsidR="008748B0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>in aquatic environments</w:t>
            </w:r>
          </w:p>
          <w:p w:rsidR="00AA764B" w:rsidRPr="00C00888" w:rsidRDefault="00AA764B" w:rsidP="00AA764B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sz w:val="22"/>
                <w:szCs w:val="20"/>
              </w:rPr>
            </w:pPr>
            <w:r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- describe </w:t>
            </w:r>
            <w:r w:rsidR="008748B0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fundamental </w:t>
            </w:r>
            <w:r w:rsidRPr="00C00888">
              <w:rPr>
                <w:rFonts w:ascii="Cambria" w:hAnsi="Cambria"/>
                <w:color w:val="002060"/>
                <w:sz w:val="22"/>
                <w:szCs w:val="20"/>
              </w:rPr>
              <w:t>approaches for the study</w:t>
            </w:r>
            <w:r w:rsidR="00727B7A" w:rsidRPr="00C00888">
              <w:rPr>
                <w:rFonts w:ascii="Cambria" w:hAnsi="Cambria"/>
                <w:color w:val="002060"/>
                <w:sz w:val="22"/>
                <w:szCs w:val="20"/>
              </w:rPr>
              <w:t xml:space="preserve"> of</w:t>
            </w:r>
            <w:r w:rsidRPr="00C00888">
              <w:rPr>
                <w:rFonts w:ascii="Cambria" w:hAnsi="Cambria"/>
                <w:color w:val="002060"/>
                <w:sz w:val="22"/>
                <w:szCs w:val="20"/>
              </w:rPr>
              <w:t xml:space="preserve"> microorganisms and microbial processes in the aquatic environment</w:t>
            </w:r>
          </w:p>
          <w:p w:rsidR="009F52CE" w:rsidRPr="00C00888" w:rsidRDefault="00AA764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sz w:val="22"/>
                <w:szCs w:val="20"/>
                <w:lang w:val="en-GB"/>
              </w:rPr>
            </w:pPr>
            <w:r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- </w:t>
            </w:r>
            <w:r w:rsidR="008748B0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demonstrate an </w:t>
            </w:r>
            <w:r w:rsidR="00387434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>understand</w:t>
            </w:r>
            <w:r w:rsidR="008748B0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>ing of</w:t>
            </w:r>
            <w:r w:rsidR="00614434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 the ecology of aquatic microorganisms</w:t>
            </w:r>
            <w:r w:rsidR="008748B0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>; t</w:t>
            </w:r>
            <w:r w:rsidR="009F52CE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he </w:t>
            </w:r>
            <w:r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processes carried out by </w:t>
            </w:r>
            <w:r w:rsidR="008748B0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>them; their</w:t>
            </w:r>
            <w:r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 </w:t>
            </w:r>
            <w:r w:rsidR="009F52CE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contribution </w:t>
            </w:r>
            <w:r w:rsidR="00727B7A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>to</w:t>
            </w:r>
            <w:r w:rsidR="009F52CE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 ecosystem services</w:t>
            </w:r>
          </w:p>
          <w:p w:rsidR="00CA1445" w:rsidRPr="00C00888" w:rsidRDefault="008748B0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2060"/>
                <w:sz w:val="22"/>
                <w:lang w:val="en-GB"/>
              </w:rPr>
            </w:pPr>
            <w:r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- </w:t>
            </w:r>
            <w:r w:rsidR="00AA764B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>formulat</w:t>
            </w:r>
            <w:r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>e scientific hypothese</w:t>
            </w:r>
            <w:r w:rsidR="00AA764B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>s</w:t>
            </w:r>
            <w:r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 xml:space="preserve"> and design simple experiments for testing the</w:t>
            </w:r>
            <w:r w:rsidR="006711AB" w:rsidRPr="00C00888">
              <w:rPr>
                <w:rFonts w:ascii="Cambria" w:hAnsi="Cambria"/>
                <w:color w:val="002060"/>
                <w:sz w:val="22"/>
                <w:szCs w:val="20"/>
                <w:lang w:val="en-GB"/>
              </w:rPr>
              <w:t>m</w:t>
            </w:r>
          </w:p>
          <w:p w:rsidR="005D23EB" w:rsidRPr="00C00888" w:rsidRDefault="005D23EB" w:rsidP="00E5790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16"/>
              </w:rPr>
            </w:pPr>
          </w:p>
        </w:tc>
      </w:tr>
      <w:tr w:rsidR="005D23EB" w:rsidRPr="006403CB" w:rsidTr="00C822F5">
        <w:tblPrEx>
          <w:tblLook w:val="0000"/>
        </w:tblPrEx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5D23EB" w:rsidRPr="006403CB" w:rsidRDefault="005D23EB" w:rsidP="00C822F5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General Competences </w:t>
            </w:r>
          </w:p>
        </w:tc>
      </w:tr>
      <w:tr w:rsidR="005D23EB" w:rsidRPr="006403CB" w:rsidTr="00C822F5">
        <w:tc>
          <w:tcPr>
            <w:tcW w:w="8472" w:type="dxa"/>
            <w:gridSpan w:val="2"/>
            <w:tcBorders>
              <w:top w:val="nil"/>
              <w:bottom w:val="nil"/>
            </w:tcBorders>
            <w:shd w:val="clear" w:color="auto" w:fill="DDD9C3"/>
          </w:tcPr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Taking into consideration the general competences that the degree-holder must acquire (as these appear in the Diploma Supplement and appear below), at which of the following does the course aim?</w:t>
            </w:r>
          </w:p>
        </w:tc>
      </w:tr>
      <w:tr w:rsidR="005D23EB" w:rsidRPr="006403CB" w:rsidTr="00C822F5">
        <w:tblPrEx>
          <w:tblLook w:val="0000"/>
        </w:tblPrEx>
        <w:tc>
          <w:tcPr>
            <w:tcW w:w="3964" w:type="dxa"/>
            <w:tcBorders>
              <w:top w:val="nil"/>
              <w:right w:val="nil"/>
            </w:tcBorders>
            <w:shd w:val="clear" w:color="auto" w:fill="DDD9C3"/>
          </w:tcPr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Search for, analysis and synthesis of data and information, with the use of the necessary technology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Adapting to new situations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Decision-making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lastRenderedPageBreak/>
              <w:t xml:space="preserve">Working independently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Team work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 an international environment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 an interdisciplinary environment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Production of new research ideas </w:t>
            </w:r>
          </w:p>
        </w:tc>
        <w:tc>
          <w:tcPr>
            <w:tcW w:w="4508" w:type="dxa"/>
            <w:tcBorders>
              <w:top w:val="nil"/>
              <w:left w:val="nil"/>
            </w:tcBorders>
            <w:shd w:val="clear" w:color="auto" w:fill="DDD9C3"/>
          </w:tcPr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lastRenderedPageBreak/>
              <w:t xml:space="preserve">Project planning and management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Respect for difference and multiculturalism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Respect for the natural environment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Showing social, professional and ethical responsibility and </w:t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lastRenderedPageBreak/>
              <w:t xml:space="preserve">sensitivity to gender issues </w:t>
            </w:r>
          </w:p>
          <w:p w:rsidR="005D23EB" w:rsidRPr="006403CB" w:rsidRDefault="005D23EB" w:rsidP="00C822F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Criticism and self-criticism 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Production of free, creative and inductive thinking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……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Others…</w:t>
            </w:r>
          </w:p>
          <w:p w:rsidR="005D23EB" w:rsidRPr="006403CB" w:rsidRDefault="005D23EB" w:rsidP="00C822F5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…….</w:t>
            </w:r>
          </w:p>
        </w:tc>
      </w:tr>
      <w:tr w:rsidR="005D23EB" w:rsidRPr="00C00888" w:rsidTr="00C822F5">
        <w:tc>
          <w:tcPr>
            <w:tcW w:w="8472" w:type="dxa"/>
            <w:gridSpan w:val="2"/>
          </w:tcPr>
          <w:p w:rsidR="005D23EB" w:rsidRPr="00C00888" w:rsidRDefault="006711AB" w:rsidP="00C822F5">
            <w:pPr>
              <w:rPr>
                <w:rFonts w:asciiTheme="majorHAnsi" w:hAnsiTheme="majorHAnsi"/>
                <w:color w:val="002060"/>
                <w:sz w:val="22"/>
                <w:szCs w:val="20"/>
              </w:rPr>
            </w:pPr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lastRenderedPageBreak/>
              <w:t>Search for, analysis and synthesis of data and information, with the use of the necessary technology</w:t>
            </w:r>
          </w:p>
          <w:p w:rsidR="00727B7A" w:rsidRPr="00C00888" w:rsidRDefault="00727B7A" w:rsidP="00727B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2060"/>
                <w:sz w:val="22"/>
                <w:szCs w:val="20"/>
              </w:rPr>
            </w:pPr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>Working independently</w:t>
            </w:r>
          </w:p>
          <w:p w:rsidR="00727B7A" w:rsidRPr="00C00888" w:rsidRDefault="00727B7A" w:rsidP="00727B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color w:val="002060"/>
                <w:sz w:val="22"/>
                <w:szCs w:val="20"/>
              </w:rPr>
            </w:pPr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>Team work</w:t>
            </w:r>
          </w:p>
          <w:p w:rsidR="005D23EB" w:rsidRPr="00C00888" w:rsidRDefault="00727B7A" w:rsidP="00C00888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22"/>
                <w:szCs w:val="16"/>
                <w:lang w:val="en-GB"/>
              </w:rPr>
            </w:pPr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>Respect for the natural environment</w:t>
            </w:r>
          </w:p>
        </w:tc>
      </w:tr>
    </w:tbl>
    <w:p w:rsidR="005D23EB" w:rsidRPr="006403CB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727B7A" w:rsidRPr="00C00888" w:rsidTr="0029253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03" w:rsidRPr="00C00888" w:rsidRDefault="00CA1445" w:rsidP="00727B7A">
            <w:pPr>
              <w:numPr>
                <w:ilvl w:val="0"/>
                <w:numId w:val="46"/>
              </w:numPr>
              <w:ind w:left="284" w:hanging="284"/>
              <w:jc w:val="both"/>
              <w:rPr>
                <w:rFonts w:asciiTheme="majorHAnsi" w:hAnsiTheme="majorHAnsi"/>
                <w:color w:val="002060"/>
                <w:sz w:val="22"/>
                <w:szCs w:val="20"/>
              </w:rPr>
            </w:pPr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 xml:space="preserve">Introduction to aquatic microbial ecology and brief history of environmental microbiology. </w:t>
            </w:r>
            <w:r w:rsidR="00E57903"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 xml:space="preserve">Review of microbial life. </w:t>
            </w:r>
          </w:p>
          <w:p w:rsidR="00E57903" w:rsidRPr="00C00888" w:rsidRDefault="00E57903" w:rsidP="00727B7A">
            <w:pPr>
              <w:numPr>
                <w:ilvl w:val="0"/>
                <w:numId w:val="46"/>
              </w:numPr>
              <w:ind w:left="284" w:hanging="284"/>
              <w:jc w:val="both"/>
              <w:rPr>
                <w:rFonts w:asciiTheme="majorHAnsi" w:hAnsiTheme="majorHAnsi"/>
                <w:color w:val="002060"/>
                <w:sz w:val="22"/>
                <w:szCs w:val="20"/>
              </w:rPr>
            </w:pPr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>Fundamental tools and approaches for the study of aquatic microorganisms. Methodological limitations.</w:t>
            </w:r>
          </w:p>
          <w:p w:rsidR="00E57903" w:rsidRPr="00C00888" w:rsidRDefault="00E57903" w:rsidP="00727B7A">
            <w:pPr>
              <w:numPr>
                <w:ilvl w:val="0"/>
                <w:numId w:val="46"/>
              </w:numPr>
              <w:ind w:left="284" w:hanging="284"/>
              <w:jc w:val="both"/>
              <w:rPr>
                <w:rFonts w:asciiTheme="majorHAnsi" w:hAnsiTheme="majorHAnsi"/>
                <w:color w:val="002060"/>
                <w:sz w:val="22"/>
                <w:szCs w:val="20"/>
              </w:rPr>
            </w:pPr>
            <w:proofErr w:type="spellStart"/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>Ecophysiology</w:t>
            </w:r>
            <w:proofErr w:type="spellEnd"/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 xml:space="preserve"> of aquatic microorganisms. Survival strategies. </w:t>
            </w:r>
          </w:p>
          <w:p w:rsidR="00727B7A" w:rsidRPr="00C00888" w:rsidRDefault="00E57903" w:rsidP="00727B7A">
            <w:pPr>
              <w:numPr>
                <w:ilvl w:val="0"/>
                <w:numId w:val="46"/>
              </w:numPr>
              <w:ind w:left="284" w:hanging="284"/>
              <w:jc w:val="both"/>
              <w:rPr>
                <w:rFonts w:asciiTheme="majorHAnsi" w:hAnsiTheme="majorHAnsi"/>
                <w:color w:val="002060"/>
                <w:sz w:val="22"/>
                <w:szCs w:val="20"/>
              </w:rPr>
            </w:pPr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 xml:space="preserve">Overview of the </w:t>
            </w:r>
            <w:r w:rsidR="00182D32"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>aquatic micr</w:t>
            </w:r>
            <w:r w:rsidR="003D7130"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>obial</w:t>
            </w:r>
            <w:r w:rsidR="00182D32"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 xml:space="preserve"> </w:t>
            </w:r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>metabolism</w:t>
            </w:r>
            <w:r w:rsidR="00182D32"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 xml:space="preserve"> and </w:t>
            </w:r>
            <w:r w:rsidR="00AD30D5"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 xml:space="preserve">contribution to </w:t>
            </w:r>
            <w:r w:rsidR="00182D32"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>ecosystem services</w:t>
            </w:r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 xml:space="preserve">. </w:t>
            </w:r>
          </w:p>
          <w:p w:rsidR="00182D32" w:rsidRPr="00C00888" w:rsidRDefault="00182D32" w:rsidP="00182D32">
            <w:pPr>
              <w:numPr>
                <w:ilvl w:val="0"/>
                <w:numId w:val="46"/>
              </w:numPr>
              <w:ind w:left="284" w:hanging="284"/>
              <w:jc w:val="both"/>
              <w:rPr>
                <w:rFonts w:asciiTheme="majorHAnsi" w:hAnsiTheme="majorHAnsi"/>
                <w:color w:val="002060"/>
                <w:sz w:val="22"/>
                <w:szCs w:val="20"/>
              </w:rPr>
            </w:pPr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>Microbial distribution/processes in water</w:t>
            </w:r>
            <w:r w:rsidR="00595F30"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>-column</w:t>
            </w:r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 xml:space="preserve"> habitats </w:t>
            </w:r>
          </w:p>
          <w:p w:rsidR="00182D32" w:rsidRPr="00C00888" w:rsidRDefault="00182D32" w:rsidP="00182D32">
            <w:pPr>
              <w:numPr>
                <w:ilvl w:val="0"/>
                <w:numId w:val="46"/>
              </w:numPr>
              <w:ind w:left="284" w:hanging="284"/>
              <w:jc w:val="both"/>
              <w:rPr>
                <w:rFonts w:asciiTheme="majorHAnsi" w:hAnsiTheme="majorHAnsi"/>
                <w:color w:val="002060"/>
                <w:sz w:val="22"/>
                <w:szCs w:val="20"/>
              </w:rPr>
            </w:pPr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>Microbial distribution/processes in aquatic sediment habitats</w:t>
            </w:r>
          </w:p>
          <w:p w:rsidR="00727B7A" w:rsidRPr="00C00888" w:rsidRDefault="003D7130" w:rsidP="00727B7A">
            <w:pPr>
              <w:numPr>
                <w:ilvl w:val="0"/>
                <w:numId w:val="46"/>
              </w:numPr>
              <w:ind w:left="284" w:hanging="284"/>
              <w:jc w:val="both"/>
              <w:rPr>
                <w:rFonts w:asciiTheme="majorHAnsi" w:hAnsiTheme="majorHAnsi"/>
                <w:color w:val="002060"/>
                <w:sz w:val="22"/>
                <w:szCs w:val="20"/>
              </w:rPr>
            </w:pPr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 xml:space="preserve">Aquatic food webs. The classic food chain, microbial food webs, microbial loop, viral loop, </w:t>
            </w:r>
            <w:proofErr w:type="spellStart"/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>mycoloop</w:t>
            </w:r>
            <w:proofErr w:type="spellEnd"/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>.</w:t>
            </w:r>
          </w:p>
          <w:p w:rsidR="00727B7A" w:rsidRPr="00C00888" w:rsidRDefault="00595F30" w:rsidP="00727B7A">
            <w:pPr>
              <w:numPr>
                <w:ilvl w:val="0"/>
                <w:numId w:val="46"/>
              </w:numPr>
              <w:ind w:left="284" w:hanging="284"/>
              <w:jc w:val="both"/>
              <w:rPr>
                <w:rFonts w:asciiTheme="majorHAnsi" w:hAnsiTheme="majorHAnsi"/>
                <w:color w:val="002060"/>
                <w:sz w:val="22"/>
                <w:szCs w:val="20"/>
              </w:rPr>
            </w:pPr>
            <w:proofErr w:type="spellStart"/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>Ecogenomics</w:t>
            </w:r>
            <w:proofErr w:type="spellEnd"/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 xml:space="preserve"> and new discoveries in aquatic microbial ecology.</w:t>
            </w:r>
          </w:p>
          <w:p w:rsidR="003D7130" w:rsidRPr="00C00888" w:rsidRDefault="00AD30D5" w:rsidP="003D7130">
            <w:pPr>
              <w:numPr>
                <w:ilvl w:val="0"/>
                <w:numId w:val="46"/>
              </w:numPr>
              <w:ind w:left="284" w:hanging="284"/>
              <w:jc w:val="both"/>
              <w:rPr>
                <w:rFonts w:asciiTheme="majorHAnsi" w:hAnsiTheme="majorHAnsi"/>
                <w:color w:val="002060"/>
                <w:sz w:val="22"/>
                <w:szCs w:val="20"/>
              </w:rPr>
            </w:pPr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 xml:space="preserve">The attached-life style: </w:t>
            </w:r>
            <w:r w:rsidR="003D7130"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 xml:space="preserve">Microbial communities in </w:t>
            </w:r>
            <w:proofErr w:type="spellStart"/>
            <w:r w:rsidR="003D7130"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>biofilms</w:t>
            </w:r>
            <w:proofErr w:type="spellEnd"/>
            <w:r w:rsidR="003D7130"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 xml:space="preserve"> and microbial mats. </w:t>
            </w:r>
          </w:p>
          <w:p w:rsidR="00727B7A" w:rsidRPr="00C00888" w:rsidRDefault="00814A0F" w:rsidP="00814A0F">
            <w:pPr>
              <w:numPr>
                <w:ilvl w:val="0"/>
                <w:numId w:val="46"/>
              </w:numPr>
              <w:ind w:left="284" w:hanging="284"/>
              <w:jc w:val="both"/>
              <w:rPr>
                <w:sz w:val="22"/>
                <w:lang w:eastAsia="el-GR"/>
              </w:rPr>
            </w:pPr>
            <w:r w:rsidRPr="00C00888">
              <w:rPr>
                <w:rFonts w:asciiTheme="majorHAnsi" w:hAnsiTheme="majorHAnsi"/>
                <w:color w:val="002060"/>
                <w:sz w:val="22"/>
                <w:szCs w:val="20"/>
              </w:rPr>
              <w:t xml:space="preserve">Symbiotic relationships among microorganisms and between microorganisms and animals in aquatic habitats. </w:t>
            </w:r>
          </w:p>
        </w:tc>
      </w:tr>
    </w:tbl>
    <w:p w:rsidR="005D23EB" w:rsidRPr="006403CB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5D23EB" w:rsidRPr="006403CB" w:rsidTr="00C822F5">
        <w:tc>
          <w:tcPr>
            <w:tcW w:w="3306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DELIVERY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Face-to-face, Distance learning, etc.</w:t>
            </w:r>
          </w:p>
        </w:tc>
        <w:tc>
          <w:tcPr>
            <w:tcW w:w="5166" w:type="dxa"/>
          </w:tcPr>
          <w:p w:rsidR="005D23EB" w:rsidRPr="00C00888" w:rsidRDefault="00595F30" w:rsidP="00C822F5">
            <w:pPr>
              <w:spacing w:after="200" w:line="276" w:lineRule="auto"/>
              <w:rPr>
                <w:rFonts w:asciiTheme="majorHAnsi" w:hAnsiTheme="majorHAnsi"/>
                <w:iCs/>
                <w:color w:val="002060"/>
                <w:sz w:val="22"/>
                <w:szCs w:val="22"/>
                <w:lang w:val="en-GB"/>
              </w:rPr>
            </w:pPr>
            <w:r w:rsidRPr="00C00888">
              <w:rPr>
                <w:rFonts w:asciiTheme="majorHAnsi" w:hAnsiTheme="majorHAnsi"/>
                <w:iCs/>
                <w:color w:val="002060"/>
                <w:sz w:val="22"/>
                <w:szCs w:val="22"/>
                <w:lang w:val="en-GB"/>
              </w:rPr>
              <w:t>Classroom</w:t>
            </w:r>
          </w:p>
        </w:tc>
      </w:tr>
      <w:tr w:rsidR="005D23EB" w:rsidRPr="006403CB" w:rsidTr="00C822F5">
        <w:tc>
          <w:tcPr>
            <w:tcW w:w="3306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USE OF IN</w:t>
            </w: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F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ORMATION AND COMMUNICATION</w:t>
            </w: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S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TECHNOLOGY 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Use of ICT in teaching, laboratory education, communication with students</w:t>
            </w:r>
          </w:p>
        </w:tc>
        <w:tc>
          <w:tcPr>
            <w:tcW w:w="5166" w:type="dxa"/>
          </w:tcPr>
          <w:p w:rsidR="00595F30" w:rsidRPr="00C00888" w:rsidRDefault="00595F30" w:rsidP="00595F30">
            <w:pPr>
              <w:pStyle w:val="Default"/>
              <w:rPr>
                <w:rFonts w:asciiTheme="majorHAnsi" w:hAnsiTheme="majorHAnsi" w:cs="Times New Roman"/>
                <w:color w:val="002060"/>
                <w:sz w:val="22"/>
                <w:szCs w:val="22"/>
                <w:lang w:val="en-US" w:eastAsia="en-US"/>
              </w:rPr>
            </w:pPr>
            <w:r w:rsidRPr="00C00888">
              <w:rPr>
                <w:rFonts w:asciiTheme="majorHAnsi" w:hAnsiTheme="majorHAnsi" w:cs="Times New Roman"/>
                <w:color w:val="002060"/>
                <w:sz w:val="22"/>
                <w:szCs w:val="22"/>
                <w:lang w:val="en-US" w:eastAsia="en-US"/>
              </w:rPr>
              <w:t>University e-course platform</w:t>
            </w:r>
          </w:p>
          <w:p w:rsidR="00E77564" w:rsidRPr="00C00888" w:rsidRDefault="00E77564" w:rsidP="00595F30">
            <w:pPr>
              <w:pStyle w:val="Default"/>
              <w:rPr>
                <w:rFonts w:asciiTheme="majorHAnsi" w:hAnsiTheme="majorHAnsi" w:cs="Times New Roman"/>
                <w:color w:val="002060"/>
                <w:sz w:val="22"/>
                <w:szCs w:val="22"/>
                <w:lang w:val="en-US" w:eastAsia="en-US"/>
              </w:rPr>
            </w:pPr>
            <w:r w:rsidRPr="00C00888">
              <w:rPr>
                <w:rFonts w:asciiTheme="majorHAnsi" w:hAnsiTheme="majorHAnsi" w:cs="Times New Roman"/>
                <w:color w:val="002060"/>
                <w:sz w:val="22"/>
                <w:szCs w:val="22"/>
                <w:lang w:val="en-US" w:eastAsia="en-US"/>
              </w:rPr>
              <w:t>Laboratory education</w:t>
            </w:r>
          </w:p>
          <w:p w:rsidR="00E77564" w:rsidRPr="00C00888" w:rsidRDefault="00E77564" w:rsidP="00595F30">
            <w:pPr>
              <w:pStyle w:val="Default"/>
              <w:rPr>
                <w:rFonts w:asciiTheme="majorHAnsi" w:hAnsiTheme="majorHAnsi" w:cs="Times New Roman"/>
                <w:color w:val="002060"/>
                <w:sz w:val="22"/>
                <w:szCs w:val="22"/>
                <w:lang w:val="en-US" w:eastAsia="en-US"/>
              </w:rPr>
            </w:pPr>
            <w:r w:rsidRPr="00C00888">
              <w:rPr>
                <w:rFonts w:asciiTheme="majorHAnsi" w:hAnsiTheme="majorHAnsi" w:cs="Times New Roman"/>
                <w:color w:val="002060"/>
                <w:sz w:val="22"/>
                <w:szCs w:val="22"/>
                <w:lang w:val="en-US" w:eastAsia="en-US"/>
              </w:rPr>
              <w:t xml:space="preserve">Email: </w:t>
            </w:r>
            <w:hyperlink r:id="rId7" w:history="1">
              <w:r w:rsidR="00AD30D5" w:rsidRPr="00C00888">
                <w:rPr>
                  <w:rStyle w:val="-"/>
                  <w:rFonts w:asciiTheme="majorHAnsi" w:hAnsiTheme="majorHAnsi"/>
                  <w:sz w:val="22"/>
                  <w:szCs w:val="22"/>
                  <w:lang w:val="en-US" w:eastAsia="en-US"/>
                </w:rPr>
                <w:t>aquatic.microorganisms@gmail.com</w:t>
              </w:r>
            </w:hyperlink>
          </w:p>
          <w:p w:rsidR="00E77564" w:rsidRPr="00C00888" w:rsidRDefault="00595F30" w:rsidP="00595F30">
            <w:pPr>
              <w:pStyle w:val="Default"/>
              <w:rPr>
                <w:rFonts w:asciiTheme="majorHAnsi" w:hAnsiTheme="majorHAnsi" w:cs="Times New Roman"/>
                <w:color w:val="0000FF"/>
                <w:sz w:val="22"/>
                <w:szCs w:val="22"/>
                <w:u w:val="single"/>
                <w:lang w:val="en-US" w:eastAsia="en-US"/>
              </w:rPr>
            </w:pPr>
            <w:r w:rsidRPr="00C00888">
              <w:rPr>
                <w:rFonts w:asciiTheme="majorHAnsi" w:hAnsiTheme="majorHAnsi" w:cs="Times New Roman"/>
                <w:color w:val="002060"/>
                <w:sz w:val="22"/>
                <w:szCs w:val="22"/>
                <w:lang w:val="en-US" w:eastAsia="en-US"/>
              </w:rPr>
              <w:t xml:space="preserve">Webpage: </w:t>
            </w:r>
            <w:hyperlink r:id="rId8" w:history="1">
              <w:r w:rsidR="00E77564" w:rsidRPr="00C00888">
                <w:rPr>
                  <w:rStyle w:val="-"/>
                  <w:rFonts w:asciiTheme="majorHAnsi" w:hAnsiTheme="majorHAnsi"/>
                  <w:sz w:val="22"/>
                  <w:szCs w:val="22"/>
                  <w:lang w:val="en-US" w:eastAsia="en-US"/>
                </w:rPr>
                <w:t>http://winobloggers.blogspot.gr/</w:t>
              </w:r>
            </w:hyperlink>
          </w:p>
        </w:tc>
      </w:tr>
      <w:tr w:rsidR="005D23EB" w:rsidRPr="006403CB" w:rsidTr="00C822F5">
        <w:tc>
          <w:tcPr>
            <w:tcW w:w="3306" w:type="dxa"/>
            <w:shd w:val="clear" w:color="auto" w:fill="DDD9C3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TEACHING METHODS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The manner and methods of teaching are described in detail.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Lectures, seminars, laboratory practice, fieldwork, study and analysis of bibliography, tutorials, placements, clinical practice, art workshop, interactive teaching, educational visits, project, essay writing, artistic creativity, etc.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The student's study hours for each learning activity are given as well as the hours of non-directed study according to the principles of the ECTS</w:t>
            </w:r>
          </w:p>
        </w:tc>
        <w:tc>
          <w:tcPr>
            <w:tcW w:w="51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67"/>
              <w:gridCol w:w="2468"/>
            </w:tblGrid>
            <w:tr w:rsidR="005D23EB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5D23EB" w:rsidRPr="00206BAF" w:rsidRDefault="005D23EB" w:rsidP="00206BAF">
                  <w:pPr>
                    <w:jc w:val="center"/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206BAF"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5D23EB" w:rsidRPr="00206BAF" w:rsidRDefault="005D23EB" w:rsidP="00206BAF">
                  <w:pPr>
                    <w:jc w:val="center"/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206BAF"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  <w:t>Semester workload</w:t>
                  </w:r>
                </w:p>
              </w:tc>
            </w:tr>
            <w:tr w:rsidR="004332CE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2CE" w:rsidRPr="00C00888" w:rsidRDefault="004332CE" w:rsidP="00292537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0"/>
                    </w:rPr>
                  </w:pPr>
                  <w:r w:rsidRPr="00C00888">
                    <w:rPr>
                      <w:rFonts w:asciiTheme="majorHAnsi" w:hAnsiTheme="majorHAnsi"/>
                      <w:iCs/>
                      <w:color w:val="002060"/>
                      <w:sz w:val="22"/>
                      <w:szCs w:val="20"/>
                    </w:rPr>
                    <w:t>Lectures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2CE" w:rsidRPr="00C00888" w:rsidRDefault="004332CE" w:rsidP="00292537">
                  <w:pPr>
                    <w:jc w:val="center"/>
                    <w:rPr>
                      <w:rFonts w:asciiTheme="majorHAnsi" w:hAnsiTheme="majorHAnsi" w:cs="Arial"/>
                      <w:color w:val="002060"/>
                      <w:sz w:val="22"/>
                      <w:szCs w:val="20"/>
                      <w:lang w:val="el-GR"/>
                    </w:rPr>
                  </w:pPr>
                  <w:r w:rsidRPr="00C00888">
                    <w:rPr>
                      <w:rFonts w:asciiTheme="majorHAnsi" w:hAnsiTheme="majorHAnsi" w:cs="Arial"/>
                      <w:color w:val="002060"/>
                      <w:sz w:val="22"/>
                      <w:szCs w:val="20"/>
                      <w:lang w:val="el-GR"/>
                    </w:rPr>
                    <w:t>45</w:t>
                  </w:r>
                </w:p>
              </w:tc>
            </w:tr>
            <w:tr w:rsidR="004332CE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2CE" w:rsidRPr="00C00888" w:rsidRDefault="004332CE" w:rsidP="00292537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0"/>
                    </w:rPr>
                  </w:pPr>
                  <w:r w:rsidRPr="00C00888">
                    <w:rPr>
                      <w:rFonts w:asciiTheme="majorHAnsi" w:hAnsiTheme="majorHAnsi"/>
                      <w:iCs/>
                      <w:color w:val="002060"/>
                      <w:sz w:val="22"/>
                      <w:szCs w:val="20"/>
                    </w:rPr>
                    <w:t>Laboratory practice and essay writing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2CE" w:rsidRPr="00C00888" w:rsidRDefault="004332CE" w:rsidP="00292537">
                  <w:pPr>
                    <w:jc w:val="center"/>
                    <w:rPr>
                      <w:rFonts w:asciiTheme="majorHAnsi" w:hAnsiTheme="majorHAnsi" w:cs="Arial"/>
                      <w:color w:val="002060"/>
                      <w:sz w:val="22"/>
                      <w:szCs w:val="20"/>
                    </w:rPr>
                  </w:pPr>
                  <w:r w:rsidRPr="00C00888">
                    <w:rPr>
                      <w:rFonts w:asciiTheme="majorHAnsi" w:hAnsiTheme="majorHAnsi" w:cs="Arial"/>
                      <w:color w:val="002060"/>
                      <w:sz w:val="22"/>
                      <w:szCs w:val="20"/>
                      <w:lang w:val="el-GR"/>
                    </w:rPr>
                    <w:t>3</w:t>
                  </w:r>
                  <w:r w:rsidRPr="00C00888">
                    <w:rPr>
                      <w:rFonts w:asciiTheme="majorHAnsi" w:hAnsiTheme="majorHAnsi" w:cs="Arial"/>
                      <w:color w:val="002060"/>
                      <w:sz w:val="22"/>
                      <w:szCs w:val="20"/>
                    </w:rPr>
                    <w:t>0</w:t>
                  </w:r>
                </w:p>
              </w:tc>
            </w:tr>
            <w:tr w:rsidR="004332CE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2CE" w:rsidRPr="00C00888" w:rsidRDefault="004332CE" w:rsidP="00292537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0"/>
                    </w:rPr>
                  </w:pPr>
                  <w:r w:rsidRPr="00C00888">
                    <w:rPr>
                      <w:rFonts w:asciiTheme="majorHAnsi" w:hAnsiTheme="majorHAnsi"/>
                      <w:iCs/>
                      <w:color w:val="002060"/>
                      <w:sz w:val="22"/>
                      <w:szCs w:val="20"/>
                    </w:rPr>
                    <w:t>Field work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2CE" w:rsidRPr="00C00888" w:rsidRDefault="004332CE" w:rsidP="00292537">
                  <w:pPr>
                    <w:jc w:val="center"/>
                    <w:rPr>
                      <w:rFonts w:asciiTheme="majorHAnsi" w:hAnsiTheme="majorHAnsi" w:cs="Arial"/>
                      <w:color w:val="002060"/>
                      <w:sz w:val="22"/>
                      <w:szCs w:val="20"/>
                      <w:lang w:val="el-GR"/>
                    </w:rPr>
                  </w:pPr>
                  <w:r w:rsidRPr="00C00888">
                    <w:rPr>
                      <w:rFonts w:asciiTheme="majorHAnsi" w:hAnsiTheme="majorHAnsi" w:cs="Arial"/>
                      <w:color w:val="002060"/>
                      <w:sz w:val="22"/>
                      <w:szCs w:val="20"/>
                      <w:lang w:val="el-GR"/>
                    </w:rPr>
                    <w:t>15</w:t>
                  </w:r>
                </w:p>
              </w:tc>
            </w:tr>
            <w:tr w:rsidR="004332CE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2CE" w:rsidRPr="00C00888" w:rsidRDefault="004332CE" w:rsidP="00292537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0"/>
                      <w:lang w:val="el-GR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2CE" w:rsidRPr="00C00888" w:rsidRDefault="004332CE" w:rsidP="00292537">
                  <w:pPr>
                    <w:jc w:val="center"/>
                    <w:rPr>
                      <w:rFonts w:asciiTheme="majorHAnsi" w:hAnsiTheme="majorHAnsi" w:cs="Arial"/>
                      <w:color w:val="002060"/>
                      <w:sz w:val="22"/>
                      <w:szCs w:val="20"/>
                      <w:lang w:val="el-GR"/>
                    </w:rPr>
                  </w:pPr>
                </w:p>
              </w:tc>
            </w:tr>
            <w:tr w:rsidR="004332CE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2CE" w:rsidRPr="00C00888" w:rsidRDefault="004332CE" w:rsidP="00292537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0"/>
                      <w:lang w:val="el-GR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2CE" w:rsidRPr="00C00888" w:rsidRDefault="004332CE" w:rsidP="00292537">
                  <w:pPr>
                    <w:jc w:val="center"/>
                    <w:rPr>
                      <w:rFonts w:asciiTheme="majorHAnsi" w:hAnsiTheme="majorHAnsi" w:cs="Arial"/>
                      <w:color w:val="002060"/>
                      <w:sz w:val="22"/>
                      <w:szCs w:val="20"/>
                      <w:lang w:val="el-GR"/>
                    </w:rPr>
                  </w:pPr>
                </w:p>
              </w:tc>
            </w:tr>
            <w:tr w:rsidR="004332CE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2CE" w:rsidRPr="00C00888" w:rsidRDefault="004332CE" w:rsidP="00292537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0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2CE" w:rsidRPr="00C00888" w:rsidRDefault="004332CE" w:rsidP="00292537">
                  <w:pPr>
                    <w:rPr>
                      <w:rFonts w:asciiTheme="majorHAnsi" w:hAnsiTheme="majorHAnsi" w:cs="Arial"/>
                      <w:i/>
                      <w:color w:val="002060"/>
                      <w:sz w:val="22"/>
                      <w:szCs w:val="20"/>
                      <w:lang w:val="el-GR"/>
                    </w:rPr>
                  </w:pPr>
                </w:p>
              </w:tc>
            </w:tr>
            <w:tr w:rsidR="004332CE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2CE" w:rsidRPr="00C00888" w:rsidRDefault="004332CE" w:rsidP="00292537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0"/>
                    </w:rPr>
                  </w:pPr>
                  <w:r w:rsidRPr="00C00888">
                    <w:rPr>
                      <w:rFonts w:asciiTheme="majorHAnsi" w:hAnsiTheme="majorHAnsi"/>
                      <w:iCs/>
                      <w:color w:val="002060"/>
                      <w:sz w:val="22"/>
                      <w:szCs w:val="20"/>
                    </w:rPr>
                    <w:t>Non-directed study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2CE" w:rsidRPr="00C00888" w:rsidRDefault="004332CE" w:rsidP="00292537">
                  <w:pPr>
                    <w:jc w:val="center"/>
                    <w:rPr>
                      <w:rFonts w:asciiTheme="majorHAnsi" w:hAnsiTheme="majorHAnsi" w:cs="Arial"/>
                      <w:color w:val="002060"/>
                      <w:sz w:val="22"/>
                      <w:szCs w:val="20"/>
                      <w:lang w:val="el-GR"/>
                    </w:rPr>
                  </w:pPr>
                  <w:r w:rsidRPr="00C00888">
                    <w:rPr>
                      <w:rFonts w:asciiTheme="majorHAnsi" w:hAnsiTheme="majorHAnsi" w:cs="Arial"/>
                      <w:color w:val="002060"/>
                      <w:sz w:val="22"/>
                      <w:szCs w:val="20"/>
                      <w:lang w:val="el-GR"/>
                    </w:rPr>
                    <w:t>35</w:t>
                  </w:r>
                </w:p>
              </w:tc>
            </w:tr>
            <w:tr w:rsidR="004332CE" w:rsidRPr="006403CB" w:rsidTr="00206BAF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2CE" w:rsidRPr="00C00888" w:rsidRDefault="004332CE" w:rsidP="00292537">
                  <w:pPr>
                    <w:rPr>
                      <w:rFonts w:asciiTheme="majorHAnsi" w:hAnsiTheme="majorHAnsi"/>
                      <w:iCs/>
                      <w:color w:val="002060"/>
                      <w:sz w:val="22"/>
                      <w:szCs w:val="20"/>
                    </w:rPr>
                  </w:pPr>
                  <w:r w:rsidRPr="00C00888">
                    <w:rPr>
                      <w:rFonts w:asciiTheme="majorHAnsi" w:hAnsiTheme="majorHAnsi"/>
                      <w:iCs/>
                      <w:color w:val="002060"/>
                      <w:sz w:val="22"/>
                      <w:szCs w:val="20"/>
                    </w:rPr>
                    <w:t>Total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2CE" w:rsidRPr="00C00888" w:rsidRDefault="004332CE" w:rsidP="00292537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color w:val="002060"/>
                      <w:sz w:val="22"/>
                      <w:szCs w:val="20"/>
                      <w:lang w:val="el-GR"/>
                    </w:rPr>
                  </w:pPr>
                  <w:r w:rsidRPr="00C00888">
                    <w:rPr>
                      <w:rFonts w:asciiTheme="majorHAnsi" w:hAnsiTheme="majorHAnsi" w:cs="Arial"/>
                      <w:b/>
                      <w:i/>
                      <w:color w:val="002060"/>
                      <w:sz w:val="22"/>
                      <w:szCs w:val="20"/>
                      <w:lang w:val="el-GR"/>
                    </w:rPr>
                    <w:t>1</w:t>
                  </w:r>
                  <w:r w:rsidRPr="00C00888">
                    <w:rPr>
                      <w:rFonts w:asciiTheme="majorHAnsi" w:hAnsiTheme="majorHAnsi" w:cs="Arial"/>
                      <w:b/>
                      <w:i/>
                      <w:color w:val="002060"/>
                      <w:sz w:val="22"/>
                      <w:szCs w:val="20"/>
                    </w:rPr>
                    <w:t>2</w:t>
                  </w:r>
                  <w:r w:rsidRPr="00C00888">
                    <w:rPr>
                      <w:rFonts w:asciiTheme="majorHAnsi" w:hAnsiTheme="majorHAnsi" w:cs="Arial"/>
                      <w:b/>
                      <w:i/>
                      <w:color w:val="002060"/>
                      <w:sz w:val="22"/>
                      <w:szCs w:val="20"/>
                      <w:lang w:val="el-GR"/>
                    </w:rPr>
                    <w:t>5</w:t>
                  </w:r>
                </w:p>
              </w:tc>
            </w:tr>
          </w:tbl>
          <w:p w:rsidR="005D23EB" w:rsidRPr="006403CB" w:rsidRDefault="005D23EB" w:rsidP="00C822F5">
            <w:pPr>
              <w:rPr>
                <w:rFonts w:ascii="Cambria" w:hAnsi="Cambria" w:cs="Tahoma"/>
                <w:lang w:val="en-GB"/>
              </w:rPr>
            </w:pPr>
          </w:p>
        </w:tc>
      </w:tr>
      <w:tr w:rsidR="005D23EB" w:rsidRPr="004332CE" w:rsidTr="00C822F5">
        <w:tc>
          <w:tcPr>
            <w:tcW w:w="3306" w:type="dxa"/>
          </w:tcPr>
          <w:p w:rsidR="005D23EB" w:rsidRPr="006403CB" w:rsidRDefault="005D23EB" w:rsidP="00C822F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STUDENT PERFORMANCE EVALUATION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Description of the evaluation procedure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Language of evaluation, methods of evaluation, summative or conclusive, multiple choice questionnaires, short-answer questions, open-ended questions, problem solving, written work, essay/report, oral examination, public presentation, laboratory work, clinical examination of patient, art interpretation, other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lastRenderedPageBreak/>
              <w:t>Specifically-defined evaluation criteria are given, and if and where they are accessible to students.</w:t>
            </w:r>
          </w:p>
        </w:tc>
        <w:tc>
          <w:tcPr>
            <w:tcW w:w="5166" w:type="dxa"/>
          </w:tcPr>
          <w:p w:rsidR="005D23EB" w:rsidRPr="006403CB" w:rsidRDefault="005D23EB" w:rsidP="00C822F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4332CE" w:rsidRPr="00C00888" w:rsidRDefault="006821C0" w:rsidP="004332CE">
            <w:pPr>
              <w:rPr>
                <w:rFonts w:asciiTheme="majorHAnsi" w:hAnsiTheme="majorHAnsi" w:cs="Arial"/>
                <w:color w:val="002060"/>
                <w:sz w:val="22"/>
                <w:szCs w:val="20"/>
              </w:rPr>
            </w:pPr>
            <w:r w:rsidRPr="00C00888">
              <w:rPr>
                <w:rFonts w:asciiTheme="majorHAnsi" w:hAnsiTheme="majorHAnsi" w:cs="Arial"/>
                <w:color w:val="002060"/>
                <w:sz w:val="22"/>
                <w:szCs w:val="20"/>
              </w:rPr>
              <w:t>M</w:t>
            </w:r>
            <w:r w:rsidR="004332CE" w:rsidRPr="00C00888">
              <w:rPr>
                <w:rFonts w:asciiTheme="majorHAnsi" w:hAnsiTheme="majorHAnsi" w:cs="Arial"/>
                <w:color w:val="002060"/>
                <w:sz w:val="22"/>
                <w:szCs w:val="20"/>
              </w:rPr>
              <w:t>ultiple choice questionnaires, short-answer questions, open-ended questions 60%</w:t>
            </w:r>
          </w:p>
          <w:p w:rsidR="004332CE" w:rsidRPr="00C00888" w:rsidRDefault="004332CE" w:rsidP="004332CE">
            <w:pPr>
              <w:rPr>
                <w:rFonts w:asciiTheme="majorHAnsi" w:hAnsiTheme="majorHAnsi" w:cs="Arial"/>
                <w:color w:val="002060"/>
                <w:sz w:val="22"/>
                <w:szCs w:val="20"/>
              </w:rPr>
            </w:pPr>
            <w:r w:rsidRPr="00C00888">
              <w:rPr>
                <w:rFonts w:asciiTheme="majorHAnsi" w:hAnsiTheme="majorHAnsi" w:cs="Arial"/>
                <w:color w:val="002060"/>
                <w:sz w:val="22"/>
                <w:szCs w:val="20"/>
              </w:rPr>
              <w:t>Laboratory work and essays/reports 40%</w:t>
            </w:r>
          </w:p>
          <w:p w:rsidR="005D23EB" w:rsidRPr="00C00888" w:rsidRDefault="005D23EB" w:rsidP="00C822F5">
            <w:pPr>
              <w:rPr>
                <w:rFonts w:ascii="Cambria" w:hAnsi="Cambria" w:cs="Arial"/>
                <w:color w:val="002060"/>
                <w:sz w:val="28"/>
              </w:rPr>
            </w:pPr>
          </w:p>
          <w:p w:rsidR="005D23EB" w:rsidRPr="004332CE" w:rsidRDefault="005D23EB" w:rsidP="00C822F5">
            <w:pPr>
              <w:rPr>
                <w:rFonts w:ascii="Cambria" w:hAnsi="Cambria" w:cs="Arial"/>
                <w:color w:val="002060"/>
              </w:rPr>
            </w:pPr>
          </w:p>
          <w:p w:rsidR="005D23EB" w:rsidRPr="004332CE" w:rsidRDefault="005D23EB" w:rsidP="00C822F5">
            <w:pPr>
              <w:rPr>
                <w:rFonts w:ascii="Cambria" w:hAnsi="Cambria" w:cs="Arial"/>
                <w:color w:val="002060"/>
              </w:rPr>
            </w:pPr>
          </w:p>
          <w:p w:rsidR="005D23EB" w:rsidRPr="004332CE" w:rsidRDefault="005D23EB" w:rsidP="00C822F5">
            <w:pPr>
              <w:rPr>
                <w:rFonts w:ascii="Cambria" w:hAnsi="Cambria" w:cs="Arial"/>
                <w:color w:val="002060"/>
              </w:rPr>
            </w:pPr>
          </w:p>
          <w:p w:rsidR="005D23EB" w:rsidRPr="004332CE" w:rsidRDefault="005D23EB" w:rsidP="00C822F5">
            <w:pPr>
              <w:rPr>
                <w:rFonts w:ascii="Cambria" w:hAnsi="Cambria" w:cs="Arial"/>
                <w:color w:val="002060"/>
              </w:rPr>
            </w:pPr>
          </w:p>
          <w:p w:rsidR="005D23EB" w:rsidRPr="004332CE" w:rsidRDefault="005D23EB" w:rsidP="00C822F5">
            <w:pPr>
              <w:rPr>
                <w:rFonts w:ascii="Cambria" w:hAnsi="Cambria" w:cs="Arial"/>
                <w:color w:val="002060"/>
              </w:rPr>
            </w:pPr>
          </w:p>
        </w:tc>
      </w:tr>
    </w:tbl>
    <w:p w:rsidR="005D23EB" w:rsidRPr="006403CB" w:rsidRDefault="005D23EB" w:rsidP="008671B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lastRenderedPageBreak/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5D23EB" w:rsidRPr="006403CB" w:rsidTr="00C822F5">
        <w:tc>
          <w:tcPr>
            <w:tcW w:w="8472" w:type="dxa"/>
          </w:tcPr>
          <w:p w:rsidR="005D23EB" w:rsidRPr="00E50C9D" w:rsidRDefault="005D23EB" w:rsidP="00C822F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- Suggested bibliography:</w:t>
            </w:r>
          </w:p>
          <w:p w:rsidR="004332CE" w:rsidRPr="00C00888" w:rsidRDefault="00121DE7" w:rsidP="004332CE">
            <w:pPr>
              <w:pStyle w:val="ab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ajorHAnsi" w:hAnsiTheme="majorHAnsi" w:cs="Arial"/>
                <w:color w:val="002060"/>
                <w:szCs w:val="20"/>
                <w:lang w:val="en-US"/>
              </w:rPr>
            </w:pPr>
            <w:r w:rsidRPr="00C00888">
              <w:rPr>
                <w:rFonts w:asciiTheme="majorHAnsi" w:hAnsiTheme="majorHAnsi" w:cs="Arial"/>
                <w:color w:val="002060"/>
                <w:szCs w:val="20"/>
                <w:lang w:val="en-US"/>
              </w:rPr>
              <w:t>K</w:t>
            </w:r>
            <w:bookmarkStart w:id="1" w:name="_GoBack"/>
            <w:bookmarkEnd w:id="1"/>
            <w:r w:rsidRPr="00C00888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ormas K. Ecology of aquatic microorganisms, 2010, </w:t>
            </w:r>
            <w:proofErr w:type="spellStart"/>
            <w:r w:rsidRPr="00C00888">
              <w:rPr>
                <w:rFonts w:asciiTheme="majorHAnsi" w:hAnsiTheme="majorHAnsi" w:cs="Arial"/>
                <w:color w:val="002060"/>
                <w:szCs w:val="20"/>
                <w:lang w:val="en-US"/>
              </w:rPr>
              <w:t>Gartaganis</w:t>
            </w:r>
            <w:proofErr w:type="spellEnd"/>
            <w:r w:rsidRPr="00C00888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</w:t>
            </w:r>
            <w:proofErr w:type="spellStart"/>
            <w:r w:rsidRPr="00C00888">
              <w:rPr>
                <w:rFonts w:asciiTheme="majorHAnsi" w:hAnsiTheme="majorHAnsi" w:cs="Arial"/>
                <w:color w:val="002060"/>
                <w:szCs w:val="20"/>
                <w:lang w:val="en-US"/>
              </w:rPr>
              <w:t>edt</w:t>
            </w:r>
            <w:proofErr w:type="spellEnd"/>
            <w:r w:rsidRPr="00C00888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</w:t>
            </w:r>
            <w:r w:rsidR="004332CE" w:rsidRPr="00C00888">
              <w:rPr>
                <w:rFonts w:asciiTheme="majorHAnsi" w:hAnsiTheme="majorHAnsi" w:cs="Arial"/>
                <w:color w:val="002060"/>
                <w:szCs w:val="20"/>
                <w:lang w:val="en-US"/>
              </w:rPr>
              <w:t>ISBN: 978-960-6859-14-4</w:t>
            </w:r>
            <w:r w:rsidRPr="00C00888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(in </w:t>
            </w:r>
            <w:proofErr w:type="spellStart"/>
            <w:r w:rsidRPr="00C00888">
              <w:rPr>
                <w:rFonts w:asciiTheme="majorHAnsi" w:hAnsiTheme="majorHAnsi" w:cs="Arial"/>
                <w:color w:val="002060"/>
                <w:szCs w:val="20"/>
                <w:lang w:val="en-US"/>
              </w:rPr>
              <w:t>greek</w:t>
            </w:r>
            <w:proofErr w:type="spellEnd"/>
            <w:r w:rsidRPr="00C00888">
              <w:rPr>
                <w:rFonts w:asciiTheme="majorHAnsi" w:hAnsiTheme="majorHAnsi" w:cs="Arial"/>
                <w:color w:val="002060"/>
                <w:szCs w:val="20"/>
                <w:lang w:val="en-US"/>
              </w:rPr>
              <w:t>)</w:t>
            </w:r>
          </w:p>
          <w:p w:rsidR="00121DE7" w:rsidRDefault="00E50C9D" w:rsidP="00E50C9D">
            <w:pPr>
              <w:pStyle w:val="ab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ajorHAnsi" w:hAnsiTheme="majorHAnsi" w:cs="Arial"/>
                <w:color w:val="002060"/>
                <w:szCs w:val="20"/>
                <w:lang w:val="en-US"/>
              </w:rPr>
            </w:pPr>
            <w:r w:rsidRPr="00C00888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Madigan T et al. </w:t>
            </w:r>
            <w:r w:rsidR="00121DE7" w:rsidRPr="00C00888">
              <w:rPr>
                <w:rFonts w:asciiTheme="majorHAnsi" w:hAnsiTheme="majorHAnsi" w:cs="Arial"/>
                <w:color w:val="002060"/>
                <w:szCs w:val="20"/>
                <w:lang w:val="en-US"/>
              </w:rPr>
              <w:t>Brock Biology of Microorganisms</w:t>
            </w:r>
            <w:r w:rsidRPr="00C00888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, 2014, Pearson </w:t>
            </w:r>
            <w:proofErr w:type="spellStart"/>
            <w:r w:rsidRPr="00C00888">
              <w:rPr>
                <w:rFonts w:asciiTheme="majorHAnsi" w:hAnsiTheme="majorHAnsi" w:cs="Arial"/>
                <w:color w:val="002060"/>
                <w:szCs w:val="20"/>
                <w:lang w:val="en-US"/>
              </w:rPr>
              <w:t>edt</w:t>
            </w:r>
            <w:proofErr w:type="spellEnd"/>
            <w:r w:rsidRPr="00C00888">
              <w:rPr>
                <w:rFonts w:asciiTheme="majorHAnsi" w:hAnsiTheme="majorHAnsi" w:cs="Arial"/>
                <w:color w:val="002060"/>
                <w:szCs w:val="20"/>
                <w:lang w:val="en-US"/>
              </w:rPr>
              <w:t xml:space="preserve">  ISBN-13: 978-0321897398</w:t>
            </w:r>
          </w:p>
          <w:p w:rsidR="00C00888" w:rsidRPr="00C00888" w:rsidRDefault="00C00888" w:rsidP="00C00888">
            <w:pPr>
              <w:ind w:left="360"/>
              <w:jc w:val="both"/>
              <w:rPr>
                <w:rFonts w:asciiTheme="majorHAnsi" w:hAnsiTheme="majorHAnsi" w:cs="Arial"/>
                <w:color w:val="002060"/>
                <w:szCs w:val="20"/>
              </w:rPr>
            </w:pPr>
          </w:p>
          <w:p w:rsidR="00E50C9D" w:rsidRPr="006403CB" w:rsidRDefault="00E50C9D" w:rsidP="00E50C9D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- Related academic journals:</w:t>
            </w:r>
          </w:p>
          <w:p w:rsidR="00121DE7" w:rsidRPr="00C00888" w:rsidRDefault="004332CE" w:rsidP="004332CE">
            <w:pPr>
              <w:pStyle w:val="ab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ajorHAnsi" w:hAnsiTheme="majorHAnsi" w:cs="Arial"/>
                <w:caps/>
                <w:color w:val="002060"/>
                <w:szCs w:val="20"/>
                <w:lang w:val="en-US"/>
              </w:rPr>
            </w:pPr>
            <w:r w:rsidRPr="00C00888">
              <w:rPr>
                <w:rFonts w:asciiTheme="majorHAnsi" w:hAnsiTheme="majorHAnsi" w:cs="Arial"/>
                <w:caps/>
                <w:color w:val="002060"/>
                <w:szCs w:val="20"/>
                <w:lang w:val="en-US"/>
              </w:rPr>
              <w:t>AQUATIC MICROBIAL ECOLOGY</w:t>
            </w:r>
          </w:p>
          <w:p w:rsidR="005D23EB" w:rsidRPr="00C00888" w:rsidRDefault="004332CE" w:rsidP="004332CE">
            <w:pPr>
              <w:pStyle w:val="ab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ajorHAnsi" w:hAnsiTheme="majorHAnsi" w:cs="Arial"/>
                <w:caps/>
                <w:color w:val="002060"/>
                <w:szCs w:val="20"/>
                <w:lang w:val="en-US"/>
              </w:rPr>
            </w:pPr>
            <w:r w:rsidRPr="00C00888">
              <w:rPr>
                <w:rFonts w:asciiTheme="majorHAnsi" w:hAnsiTheme="majorHAnsi" w:cs="Arial"/>
                <w:caps/>
                <w:color w:val="002060"/>
                <w:szCs w:val="20"/>
                <w:lang w:val="en-US"/>
              </w:rPr>
              <w:t>ENVIRONMENTAL MICROBIOLOGY</w:t>
            </w:r>
          </w:p>
          <w:p w:rsidR="005D23EB" w:rsidRPr="006403CB" w:rsidRDefault="005D23EB" w:rsidP="00C822F5">
            <w:pPr>
              <w:jc w:val="both"/>
              <w:rPr>
                <w:rFonts w:ascii="Cambria" w:hAnsi="Cambria" w:cs="Arial"/>
                <w:b/>
                <w:lang w:val="en-GB"/>
              </w:rPr>
            </w:pPr>
          </w:p>
        </w:tc>
      </w:tr>
      <w:bookmarkEnd w:id="0"/>
    </w:tbl>
    <w:p w:rsidR="005D23EB" w:rsidRPr="006403CB" w:rsidRDefault="005D23EB" w:rsidP="00836326"/>
    <w:sectPr w:rsidR="005D23EB" w:rsidRPr="006403CB" w:rsidSect="0015270C">
      <w:headerReference w:type="even" r:id="rId9"/>
      <w:pgSz w:w="11906" w:h="16838" w:code="9"/>
      <w:pgMar w:top="1134" w:right="130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893" w:rsidRDefault="000C3893">
      <w:r>
        <w:separator/>
      </w:r>
    </w:p>
  </w:endnote>
  <w:endnote w:type="continuationSeparator" w:id="0">
    <w:p w:rsidR="000C3893" w:rsidRDefault="000C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893" w:rsidRDefault="000C3893">
      <w:r>
        <w:separator/>
      </w:r>
    </w:p>
  </w:footnote>
  <w:footnote w:type="continuationSeparator" w:id="0">
    <w:p w:rsidR="000C3893" w:rsidRDefault="000C3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EB" w:rsidRDefault="00F0267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23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23EB" w:rsidRDefault="005D23E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4pt;height:8.4pt" o:bullet="t">
        <v:imagedata r:id="rId1" o:title=""/>
      </v:shape>
    </w:pict>
  </w:numPicBullet>
  <w:abstractNum w:abstractNumId="0">
    <w:nsid w:val="00904751"/>
    <w:multiLevelType w:val="hybridMultilevel"/>
    <w:tmpl w:val="DB06F4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C533C">
      <w:start w:val="1"/>
      <w:numFmt w:val="decimal"/>
      <w:lvlText w:val="3.3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C69A4"/>
    <w:multiLevelType w:val="hybridMultilevel"/>
    <w:tmpl w:val="F6F82F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93AD2"/>
    <w:multiLevelType w:val="hybridMultilevel"/>
    <w:tmpl w:val="71DEE6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DA5"/>
    <w:multiLevelType w:val="hybridMultilevel"/>
    <w:tmpl w:val="3676D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5C02"/>
    <w:multiLevelType w:val="hybridMultilevel"/>
    <w:tmpl w:val="1772D2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50D63"/>
    <w:multiLevelType w:val="hybridMultilevel"/>
    <w:tmpl w:val="6F48BA6E"/>
    <w:lvl w:ilvl="0" w:tplc="73668A4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17FE7"/>
    <w:multiLevelType w:val="hybridMultilevel"/>
    <w:tmpl w:val="74D0E336"/>
    <w:lvl w:ilvl="0" w:tplc="74B0E20A">
      <w:start w:val="1"/>
      <w:numFmt w:val="decimal"/>
      <w:lvlText w:val="4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1D4D69"/>
    <w:multiLevelType w:val="hybridMultilevel"/>
    <w:tmpl w:val="052E01EE"/>
    <w:lvl w:ilvl="0" w:tplc="0110067C">
      <w:start w:val="1"/>
      <w:numFmt w:val="decimal"/>
      <w:lvlText w:val="7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E967CB"/>
    <w:multiLevelType w:val="hybridMultilevel"/>
    <w:tmpl w:val="386E46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2C550A"/>
    <w:multiLevelType w:val="hybridMultilevel"/>
    <w:tmpl w:val="E35285FA"/>
    <w:lvl w:ilvl="0" w:tplc="989E5A0C">
      <w:start w:val="1"/>
      <w:numFmt w:val="decimal"/>
      <w:lvlText w:val="7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A8D43D4"/>
    <w:multiLevelType w:val="hybridMultilevel"/>
    <w:tmpl w:val="D3DAE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3217F"/>
    <w:multiLevelType w:val="multilevel"/>
    <w:tmpl w:val="8A22C5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Georgia" w:hAnsi="Georgia" w:cs="Times New Roman" w:hint="default"/>
        <w:sz w:val="20"/>
      </w:rPr>
    </w:lvl>
  </w:abstractNum>
  <w:abstractNum w:abstractNumId="13">
    <w:nsid w:val="1CE65F08"/>
    <w:multiLevelType w:val="hybridMultilevel"/>
    <w:tmpl w:val="EEB0775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5815E6"/>
    <w:multiLevelType w:val="hybridMultilevel"/>
    <w:tmpl w:val="B98E1F10"/>
    <w:lvl w:ilvl="0" w:tplc="0408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5">
    <w:nsid w:val="28452602"/>
    <w:multiLevelType w:val="hybridMultilevel"/>
    <w:tmpl w:val="F702C894"/>
    <w:lvl w:ilvl="0" w:tplc="2EA0036E">
      <w:start w:val="1"/>
      <w:numFmt w:val="decimal"/>
      <w:lvlText w:val="7.4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777564"/>
    <w:multiLevelType w:val="hybridMultilevel"/>
    <w:tmpl w:val="35185AE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7E4156"/>
    <w:multiLevelType w:val="hybridMultilevel"/>
    <w:tmpl w:val="9AE60BB8"/>
    <w:lvl w:ilvl="0" w:tplc="F9F6F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0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ED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E24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AC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C3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A68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B80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8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15D0CF4"/>
    <w:multiLevelType w:val="multilevel"/>
    <w:tmpl w:val="8084E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32DD0A1A"/>
    <w:multiLevelType w:val="hybridMultilevel"/>
    <w:tmpl w:val="79B0D0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5027B9"/>
    <w:multiLevelType w:val="hybridMultilevel"/>
    <w:tmpl w:val="7096986C"/>
    <w:lvl w:ilvl="0" w:tplc="0A909332">
      <w:start w:val="1"/>
      <w:numFmt w:val="decimal"/>
      <w:lvlText w:val="4.5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7075477"/>
    <w:multiLevelType w:val="hybridMultilevel"/>
    <w:tmpl w:val="281C3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D3C7A"/>
    <w:multiLevelType w:val="hybridMultilevel"/>
    <w:tmpl w:val="91D87DA2"/>
    <w:lvl w:ilvl="0" w:tplc="17EC0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251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0F6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C18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3C06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A074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3A00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A00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A3F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C4C0067"/>
    <w:multiLevelType w:val="hybridMultilevel"/>
    <w:tmpl w:val="21A623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555399"/>
    <w:multiLevelType w:val="hybridMultilevel"/>
    <w:tmpl w:val="D1BA65BE"/>
    <w:lvl w:ilvl="0" w:tplc="1572FFD2">
      <w:start w:val="1"/>
      <w:numFmt w:val="decimal"/>
      <w:lvlText w:val="6.1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0CA4913"/>
    <w:multiLevelType w:val="hybridMultilevel"/>
    <w:tmpl w:val="D6F62EAA"/>
    <w:lvl w:ilvl="0" w:tplc="6B9A7FDE">
      <w:start w:val="1"/>
      <w:numFmt w:val="decimal"/>
      <w:lvlText w:val="2.6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20210BA"/>
    <w:multiLevelType w:val="hybridMultilevel"/>
    <w:tmpl w:val="2CD8AEAC"/>
    <w:lvl w:ilvl="0" w:tplc="A87620F2">
      <w:start w:val="1"/>
      <w:numFmt w:val="decimal"/>
      <w:lvlText w:val="7.5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8116BB0"/>
    <w:multiLevelType w:val="hybridMultilevel"/>
    <w:tmpl w:val="CC021DD4"/>
    <w:lvl w:ilvl="0" w:tplc="6C94F0C2">
      <w:start w:val="1"/>
      <w:numFmt w:val="decimal"/>
      <w:lvlText w:val="7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502803"/>
    <w:multiLevelType w:val="multilevel"/>
    <w:tmpl w:val="7666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B17D3E"/>
    <w:multiLevelType w:val="hybridMultilevel"/>
    <w:tmpl w:val="B79ECA8A"/>
    <w:lvl w:ilvl="0" w:tplc="EA7AEFDE">
      <w:start w:val="1"/>
      <w:numFmt w:val="decimal"/>
      <w:lvlText w:val="4.4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37A46C9"/>
    <w:multiLevelType w:val="hybridMultilevel"/>
    <w:tmpl w:val="88FCCD80"/>
    <w:lvl w:ilvl="0" w:tplc="D390DF5C">
      <w:start w:val="1"/>
      <w:numFmt w:val="decimal"/>
      <w:lvlText w:val="7.3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E76FE4"/>
    <w:multiLevelType w:val="hybridMultilevel"/>
    <w:tmpl w:val="7B1EB6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1732EF"/>
    <w:multiLevelType w:val="hybridMultilevel"/>
    <w:tmpl w:val="966882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1F12FB"/>
    <w:multiLevelType w:val="hybridMultilevel"/>
    <w:tmpl w:val="A03C95A0"/>
    <w:lvl w:ilvl="0" w:tplc="0CF68D5A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151F8"/>
    <w:multiLevelType w:val="hybridMultilevel"/>
    <w:tmpl w:val="B29C7C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254D19"/>
    <w:multiLevelType w:val="hybridMultilevel"/>
    <w:tmpl w:val="FBAEC61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6B8A5843"/>
    <w:multiLevelType w:val="hybridMultilevel"/>
    <w:tmpl w:val="96861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315A5"/>
    <w:multiLevelType w:val="hybridMultilevel"/>
    <w:tmpl w:val="93C463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6877DF"/>
    <w:multiLevelType w:val="hybridMultilevel"/>
    <w:tmpl w:val="0C543460"/>
    <w:lvl w:ilvl="0" w:tplc="3B44013E">
      <w:start w:val="1"/>
      <w:numFmt w:val="decimal"/>
      <w:lvlText w:val="6.2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D00051"/>
    <w:multiLevelType w:val="multilevel"/>
    <w:tmpl w:val="A7CCDB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Georgia" w:hAnsi="Georgia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Georgia" w:hAnsi="Georgia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Georgia" w:hAnsi="Georgia" w:cs="Times New Roman" w:hint="default"/>
        <w:sz w:val="20"/>
      </w:rPr>
    </w:lvl>
  </w:abstractNum>
  <w:abstractNum w:abstractNumId="41">
    <w:nsid w:val="74C4432F"/>
    <w:multiLevelType w:val="hybridMultilevel"/>
    <w:tmpl w:val="66A42D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667AB"/>
    <w:multiLevelType w:val="hybridMultilevel"/>
    <w:tmpl w:val="990259A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79976D97"/>
    <w:multiLevelType w:val="hybridMultilevel"/>
    <w:tmpl w:val="4A88A89A"/>
    <w:lvl w:ilvl="0" w:tplc="BB589C44">
      <w:start w:val="1"/>
      <w:numFmt w:val="decimal"/>
      <w:lvlText w:val="4.3.%1."/>
      <w:lvlJc w:val="left"/>
      <w:pPr>
        <w:tabs>
          <w:tab w:val="num" w:pos="1191"/>
        </w:tabs>
        <w:ind w:left="1191" w:hanging="831"/>
      </w:pPr>
      <w:rPr>
        <w:rFonts w:cs="Times New Roman" w:hint="default"/>
      </w:rPr>
    </w:lvl>
    <w:lvl w:ilvl="1" w:tplc="3CBE9E5E">
      <w:start w:val="1"/>
      <w:numFmt w:val="decimal"/>
      <w:lvlText w:val="1.1.%2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ED6291B"/>
    <w:multiLevelType w:val="hybridMultilevel"/>
    <w:tmpl w:val="52F05A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42"/>
  </w:num>
  <w:num w:numId="7">
    <w:abstractNumId w:val="16"/>
  </w:num>
  <w:num w:numId="8">
    <w:abstractNumId w:val="7"/>
  </w:num>
  <w:num w:numId="9">
    <w:abstractNumId w:val="33"/>
  </w:num>
  <w:num w:numId="10">
    <w:abstractNumId w:val="43"/>
  </w:num>
  <w:num w:numId="11">
    <w:abstractNumId w:val="17"/>
  </w:num>
  <w:num w:numId="12">
    <w:abstractNumId w:val="22"/>
  </w:num>
  <w:num w:numId="13">
    <w:abstractNumId w:val="7"/>
  </w:num>
  <w:num w:numId="14">
    <w:abstractNumId w:val="13"/>
  </w:num>
  <w:num w:numId="15">
    <w:abstractNumId w:val="36"/>
  </w:num>
  <w:num w:numId="16">
    <w:abstractNumId w:val="33"/>
  </w:num>
  <w:num w:numId="17">
    <w:abstractNumId w:val="11"/>
  </w:num>
  <w:num w:numId="18">
    <w:abstractNumId w:val="23"/>
  </w:num>
  <w:num w:numId="19">
    <w:abstractNumId w:val="0"/>
  </w:num>
  <w:num w:numId="20">
    <w:abstractNumId w:val="14"/>
  </w:num>
  <w:num w:numId="21">
    <w:abstractNumId w:val="5"/>
  </w:num>
  <w:num w:numId="22">
    <w:abstractNumId w:val="29"/>
  </w:num>
  <w:num w:numId="23">
    <w:abstractNumId w:val="10"/>
  </w:num>
  <w:num w:numId="24">
    <w:abstractNumId w:val="18"/>
  </w:num>
  <w:num w:numId="25">
    <w:abstractNumId w:val="1"/>
  </w:num>
  <w:num w:numId="26">
    <w:abstractNumId w:val="44"/>
  </w:num>
  <w:num w:numId="27">
    <w:abstractNumId w:val="32"/>
  </w:num>
  <w:num w:numId="28">
    <w:abstractNumId w:val="6"/>
  </w:num>
  <w:num w:numId="29">
    <w:abstractNumId w:val="24"/>
  </w:num>
  <w:num w:numId="30">
    <w:abstractNumId w:val="39"/>
  </w:num>
  <w:num w:numId="31">
    <w:abstractNumId w:val="8"/>
  </w:num>
  <w:num w:numId="32">
    <w:abstractNumId w:val="27"/>
  </w:num>
  <w:num w:numId="33">
    <w:abstractNumId w:val="20"/>
  </w:num>
  <w:num w:numId="34">
    <w:abstractNumId w:val="38"/>
  </w:num>
  <w:num w:numId="35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9"/>
  </w:num>
  <w:num w:numId="38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0"/>
  </w:num>
  <w:num w:numId="41">
    <w:abstractNumId w:val="15"/>
  </w:num>
  <w:num w:numId="42">
    <w:abstractNumId w:val="26"/>
  </w:num>
  <w:num w:numId="43">
    <w:abstractNumId w:val="28"/>
  </w:num>
  <w:num w:numId="44">
    <w:abstractNumId w:val="35"/>
  </w:num>
  <w:num w:numId="45">
    <w:abstractNumId w:val="21"/>
  </w:num>
  <w:num w:numId="46">
    <w:abstractNumId w:val="37"/>
  </w:num>
  <w:num w:numId="47">
    <w:abstractNumId w:val="4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C29"/>
    <w:rsid w:val="00000933"/>
    <w:rsid w:val="00002097"/>
    <w:rsid w:val="00004C61"/>
    <w:rsid w:val="00006162"/>
    <w:rsid w:val="000068A2"/>
    <w:rsid w:val="00006C7F"/>
    <w:rsid w:val="00007755"/>
    <w:rsid w:val="000108F7"/>
    <w:rsid w:val="00011899"/>
    <w:rsid w:val="00012287"/>
    <w:rsid w:val="0001536E"/>
    <w:rsid w:val="000153D9"/>
    <w:rsid w:val="000205C6"/>
    <w:rsid w:val="00024339"/>
    <w:rsid w:val="00024BCB"/>
    <w:rsid w:val="0002577E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7685"/>
    <w:rsid w:val="00040596"/>
    <w:rsid w:val="000410DA"/>
    <w:rsid w:val="00041C10"/>
    <w:rsid w:val="000443E5"/>
    <w:rsid w:val="0005007E"/>
    <w:rsid w:val="00052058"/>
    <w:rsid w:val="0005657A"/>
    <w:rsid w:val="000571FD"/>
    <w:rsid w:val="00061ACD"/>
    <w:rsid w:val="00061CF6"/>
    <w:rsid w:val="000635AB"/>
    <w:rsid w:val="00063755"/>
    <w:rsid w:val="00063E63"/>
    <w:rsid w:val="00065255"/>
    <w:rsid w:val="0006742F"/>
    <w:rsid w:val="00070A59"/>
    <w:rsid w:val="0007233C"/>
    <w:rsid w:val="00072541"/>
    <w:rsid w:val="000728A8"/>
    <w:rsid w:val="00074104"/>
    <w:rsid w:val="000747CB"/>
    <w:rsid w:val="00074A3F"/>
    <w:rsid w:val="000829CE"/>
    <w:rsid w:val="0008519E"/>
    <w:rsid w:val="00090252"/>
    <w:rsid w:val="00090277"/>
    <w:rsid w:val="00091F9F"/>
    <w:rsid w:val="000957CA"/>
    <w:rsid w:val="000964E8"/>
    <w:rsid w:val="000A3476"/>
    <w:rsid w:val="000A4DDE"/>
    <w:rsid w:val="000A55BA"/>
    <w:rsid w:val="000A566B"/>
    <w:rsid w:val="000B07DB"/>
    <w:rsid w:val="000B0B08"/>
    <w:rsid w:val="000B7F47"/>
    <w:rsid w:val="000C3893"/>
    <w:rsid w:val="000C3A17"/>
    <w:rsid w:val="000C4334"/>
    <w:rsid w:val="000C4E47"/>
    <w:rsid w:val="000D135A"/>
    <w:rsid w:val="000D1CF6"/>
    <w:rsid w:val="000D3ACC"/>
    <w:rsid w:val="000D4B88"/>
    <w:rsid w:val="000D5EC2"/>
    <w:rsid w:val="000D6BAA"/>
    <w:rsid w:val="000E0695"/>
    <w:rsid w:val="000E06F0"/>
    <w:rsid w:val="000E0F94"/>
    <w:rsid w:val="000E1343"/>
    <w:rsid w:val="000E1AA6"/>
    <w:rsid w:val="000E3FF4"/>
    <w:rsid w:val="000E42EA"/>
    <w:rsid w:val="000E6CD4"/>
    <w:rsid w:val="000F573F"/>
    <w:rsid w:val="001000AC"/>
    <w:rsid w:val="00101E11"/>
    <w:rsid w:val="001026B2"/>
    <w:rsid w:val="00102A4A"/>
    <w:rsid w:val="00102FF4"/>
    <w:rsid w:val="001049B1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21DE7"/>
    <w:rsid w:val="00124681"/>
    <w:rsid w:val="00131063"/>
    <w:rsid w:val="00132DAE"/>
    <w:rsid w:val="001347BE"/>
    <w:rsid w:val="00134951"/>
    <w:rsid w:val="00134B1A"/>
    <w:rsid w:val="0013660E"/>
    <w:rsid w:val="00136E4A"/>
    <w:rsid w:val="001371FD"/>
    <w:rsid w:val="0014237E"/>
    <w:rsid w:val="00144568"/>
    <w:rsid w:val="0014708D"/>
    <w:rsid w:val="0014716A"/>
    <w:rsid w:val="0015270C"/>
    <w:rsid w:val="00155ADD"/>
    <w:rsid w:val="001565BF"/>
    <w:rsid w:val="00157A9F"/>
    <w:rsid w:val="00161BCF"/>
    <w:rsid w:val="00161BFB"/>
    <w:rsid w:val="0016225C"/>
    <w:rsid w:val="00163C8C"/>
    <w:rsid w:val="00164080"/>
    <w:rsid w:val="00167BF7"/>
    <w:rsid w:val="00171309"/>
    <w:rsid w:val="001718A1"/>
    <w:rsid w:val="001767FD"/>
    <w:rsid w:val="00176AD2"/>
    <w:rsid w:val="00177937"/>
    <w:rsid w:val="001828E9"/>
    <w:rsid w:val="00182D32"/>
    <w:rsid w:val="00183B0B"/>
    <w:rsid w:val="00184CF9"/>
    <w:rsid w:val="00186314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33E9"/>
    <w:rsid w:val="001A58AA"/>
    <w:rsid w:val="001A5D1A"/>
    <w:rsid w:val="001A65BD"/>
    <w:rsid w:val="001A6E29"/>
    <w:rsid w:val="001A75E5"/>
    <w:rsid w:val="001B2C9D"/>
    <w:rsid w:val="001B36BC"/>
    <w:rsid w:val="001B42AA"/>
    <w:rsid w:val="001B5AF1"/>
    <w:rsid w:val="001B647B"/>
    <w:rsid w:val="001B78EE"/>
    <w:rsid w:val="001C2D16"/>
    <w:rsid w:val="001C37B5"/>
    <w:rsid w:val="001C59F2"/>
    <w:rsid w:val="001C6883"/>
    <w:rsid w:val="001D06B9"/>
    <w:rsid w:val="001D11D9"/>
    <w:rsid w:val="001D2E43"/>
    <w:rsid w:val="001D3609"/>
    <w:rsid w:val="001E191C"/>
    <w:rsid w:val="001E4BDF"/>
    <w:rsid w:val="001E5764"/>
    <w:rsid w:val="001E5D0E"/>
    <w:rsid w:val="001E7543"/>
    <w:rsid w:val="001F07EB"/>
    <w:rsid w:val="001F11AC"/>
    <w:rsid w:val="001F18F3"/>
    <w:rsid w:val="001F1DC6"/>
    <w:rsid w:val="001F30A4"/>
    <w:rsid w:val="001F3DA3"/>
    <w:rsid w:val="001F3F58"/>
    <w:rsid w:val="001F4EE0"/>
    <w:rsid w:val="00205B36"/>
    <w:rsid w:val="00206BAF"/>
    <w:rsid w:val="002074B4"/>
    <w:rsid w:val="002077B9"/>
    <w:rsid w:val="00207E32"/>
    <w:rsid w:val="00212148"/>
    <w:rsid w:val="002130EC"/>
    <w:rsid w:val="00213626"/>
    <w:rsid w:val="00214401"/>
    <w:rsid w:val="0022013C"/>
    <w:rsid w:val="00220BCB"/>
    <w:rsid w:val="00222F35"/>
    <w:rsid w:val="00225396"/>
    <w:rsid w:val="00231676"/>
    <w:rsid w:val="00232D05"/>
    <w:rsid w:val="00233376"/>
    <w:rsid w:val="00236495"/>
    <w:rsid w:val="00236E9B"/>
    <w:rsid w:val="00240545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51D"/>
    <w:rsid w:val="00260B12"/>
    <w:rsid w:val="00261622"/>
    <w:rsid w:val="00265F0D"/>
    <w:rsid w:val="002706A7"/>
    <w:rsid w:val="00271BEE"/>
    <w:rsid w:val="00272884"/>
    <w:rsid w:val="0027626F"/>
    <w:rsid w:val="00277781"/>
    <w:rsid w:val="00280486"/>
    <w:rsid w:val="00280BFE"/>
    <w:rsid w:val="0028166F"/>
    <w:rsid w:val="00282FAB"/>
    <w:rsid w:val="00284670"/>
    <w:rsid w:val="00285D8B"/>
    <w:rsid w:val="00286A85"/>
    <w:rsid w:val="002874EB"/>
    <w:rsid w:val="0029057A"/>
    <w:rsid w:val="00296F0C"/>
    <w:rsid w:val="002A03B0"/>
    <w:rsid w:val="002A211F"/>
    <w:rsid w:val="002A44CF"/>
    <w:rsid w:val="002A5B2A"/>
    <w:rsid w:val="002A66C2"/>
    <w:rsid w:val="002B050C"/>
    <w:rsid w:val="002B132D"/>
    <w:rsid w:val="002B2516"/>
    <w:rsid w:val="002B2A53"/>
    <w:rsid w:val="002B53E5"/>
    <w:rsid w:val="002C02CE"/>
    <w:rsid w:val="002C3352"/>
    <w:rsid w:val="002C4096"/>
    <w:rsid w:val="002C4537"/>
    <w:rsid w:val="002C644D"/>
    <w:rsid w:val="002C7D88"/>
    <w:rsid w:val="002D3A20"/>
    <w:rsid w:val="002D5542"/>
    <w:rsid w:val="002D5EEC"/>
    <w:rsid w:val="002E3950"/>
    <w:rsid w:val="002E5AEC"/>
    <w:rsid w:val="002E77A5"/>
    <w:rsid w:val="002F1745"/>
    <w:rsid w:val="002F2024"/>
    <w:rsid w:val="002F54E0"/>
    <w:rsid w:val="002F56C4"/>
    <w:rsid w:val="002F6967"/>
    <w:rsid w:val="002F6E55"/>
    <w:rsid w:val="002F7260"/>
    <w:rsid w:val="003003AD"/>
    <w:rsid w:val="00300DEE"/>
    <w:rsid w:val="003015D6"/>
    <w:rsid w:val="00301D54"/>
    <w:rsid w:val="003026B6"/>
    <w:rsid w:val="00302C56"/>
    <w:rsid w:val="00303462"/>
    <w:rsid w:val="00305870"/>
    <w:rsid w:val="00307B48"/>
    <w:rsid w:val="00310E41"/>
    <w:rsid w:val="00311DF4"/>
    <w:rsid w:val="00312560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30DCF"/>
    <w:rsid w:val="00331DE2"/>
    <w:rsid w:val="00332E2C"/>
    <w:rsid w:val="0033318B"/>
    <w:rsid w:val="00334196"/>
    <w:rsid w:val="00334F6C"/>
    <w:rsid w:val="003379E6"/>
    <w:rsid w:val="00337B8A"/>
    <w:rsid w:val="003403BB"/>
    <w:rsid w:val="0034072B"/>
    <w:rsid w:val="00341341"/>
    <w:rsid w:val="003439C9"/>
    <w:rsid w:val="003445BF"/>
    <w:rsid w:val="003502E3"/>
    <w:rsid w:val="00350F13"/>
    <w:rsid w:val="00352D0C"/>
    <w:rsid w:val="00353C50"/>
    <w:rsid w:val="00354399"/>
    <w:rsid w:val="00355C87"/>
    <w:rsid w:val="003561DF"/>
    <w:rsid w:val="0035685C"/>
    <w:rsid w:val="00361F67"/>
    <w:rsid w:val="0036291A"/>
    <w:rsid w:val="00362ECB"/>
    <w:rsid w:val="00364290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87434"/>
    <w:rsid w:val="00390C75"/>
    <w:rsid w:val="00390EB9"/>
    <w:rsid w:val="00393444"/>
    <w:rsid w:val="00394052"/>
    <w:rsid w:val="0039525F"/>
    <w:rsid w:val="003966D7"/>
    <w:rsid w:val="003975DE"/>
    <w:rsid w:val="003A11F9"/>
    <w:rsid w:val="003A5C6B"/>
    <w:rsid w:val="003B08CF"/>
    <w:rsid w:val="003B2099"/>
    <w:rsid w:val="003B23D7"/>
    <w:rsid w:val="003B319D"/>
    <w:rsid w:val="003B6912"/>
    <w:rsid w:val="003C0249"/>
    <w:rsid w:val="003C1A8B"/>
    <w:rsid w:val="003C47ED"/>
    <w:rsid w:val="003D049B"/>
    <w:rsid w:val="003D069B"/>
    <w:rsid w:val="003D354E"/>
    <w:rsid w:val="003D49F9"/>
    <w:rsid w:val="003D7130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6C52"/>
    <w:rsid w:val="003F7708"/>
    <w:rsid w:val="003F7EBC"/>
    <w:rsid w:val="003F7ED6"/>
    <w:rsid w:val="00401CF9"/>
    <w:rsid w:val="00401F8F"/>
    <w:rsid w:val="004038E8"/>
    <w:rsid w:val="00404C74"/>
    <w:rsid w:val="0041056C"/>
    <w:rsid w:val="004107EF"/>
    <w:rsid w:val="00410B27"/>
    <w:rsid w:val="00412F02"/>
    <w:rsid w:val="0041592E"/>
    <w:rsid w:val="00417268"/>
    <w:rsid w:val="00420A16"/>
    <w:rsid w:val="00420B9D"/>
    <w:rsid w:val="004216E3"/>
    <w:rsid w:val="0042341E"/>
    <w:rsid w:val="00427915"/>
    <w:rsid w:val="00432460"/>
    <w:rsid w:val="004332CE"/>
    <w:rsid w:val="00433C56"/>
    <w:rsid w:val="00434C31"/>
    <w:rsid w:val="004352B8"/>
    <w:rsid w:val="004354B5"/>
    <w:rsid w:val="00435F58"/>
    <w:rsid w:val="00436925"/>
    <w:rsid w:val="00437061"/>
    <w:rsid w:val="00440B26"/>
    <w:rsid w:val="00441965"/>
    <w:rsid w:val="00444BFF"/>
    <w:rsid w:val="00444DE1"/>
    <w:rsid w:val="00445051"/>
    <w:rsid w:val="0045017C"/>
    <w:rsid w:val="00450193"/>
    <w:rsid w:val="00450D6B"/>
    <w:rsid w:val="004520BF"/>
    <w:rsid w:val="00454FFF"/>
    <w:rsid w:val="00455CA0"/>
    <w:rsid w:val="00456043"/>
    <w:rsid w:val="00457321"/>
    <w:rsid w:val="00457F58"/>
    <w:rsid w:val="00460312"/>
    <w:rsid w:val="00460C82"/>
    <w:rsid w:val="00460EF8"/>
    <w:rsid w:val="00462380"/>
    <w:rsid w:val="00465811"/>
    <w:rsid w:val="00466299"/>
    <w:rsid w:val="00466770"/>
    <w:rsid w:val="00472734"/>
    <w:rsid w:val="00473C87"/>
    <w:rsid w:val="004740B9"/>
    <w:rsid w:val="00477325"/>
    <w:rsid w:val="00477944"/>
    <w:rsid w:val="00477B9C"/>
    <w:rsid w:val="00483497"/>
    <w:rsid w:val="00483ABF"/>
    <w:rsid w:val="00484ADB"/>
    <w:rsid w:val="00485AB4"/>
    <w:rsid w:val="00485DC2"/>
    <w:rsid w:val="0049018B"/>
    <w:rsid w:val="0049055C"/>
    <w:rsid w:val="00490587"/>
    <w:rsid w:val="00490903"/>
    <w:rsid w:val="00492638"/>
    <w:rsid w:val="00495E55"/>
    <w:rsid w:val="0049775F"/>
    <w:rsid w:val="00497B98"/>
    <w:rsid w:val="004A0629"/>
    <w:rsid w:val="004A1AD6"/>
    <w:rsid w:val="004A2870"/>
    <w:rsid w:val="004A2F47"/>
    <w:rsid w:val="004A7888"/>
    <w:rsid w:val="004B22B4"/>
    <w:rsid w:val="004B2B07"/>
    <w:rsid w:val="004B4498"/>
    <w:rsid w:val="004B5FA0"/>
    <w:rsid w:val="004B66A4"/>
    <w:rsid w:val="004B759D"/>
    <w:rsid w:val="004B7CDA"/>
    <w:rsid w:val="004C0CD5"/>
    <w:rsid w:val="004C6042"/>
    <w:rsid w:val="004C6CEE"/>
    <w:rsid w:val="004C6E71"/>
    <w:rsid w:val="004C7FD9"/>
    <w:rsid w:val="004D3382"/>
    <w:rsid w:val="004D436C"/>
    <w:rsid w:val="004D48DC"/>
    <w:rsid w:val="004D552E"/>
    <w:rsid w:val="004D7169"/>
    <w:rsid w:val="004D78E9"/>
    <w:rsid w:val="004E1CD8"/>
    <w:rsid w:val="004E20E1"/>
    <w:rsid w:val="004E6087"/>
    <w:rsid w:val="004E6291"/>
    <w:rsid w:val="004E7274"/>
    <w:rsid w:val="004F14DF"/>
    <w:rsid w:val="004F2431"/>
    <w:rsid w:val="004F3901"/>
    <w:rsid w:val="004F41D3"/>
    <w:rsid w:val="004F6C27"/>
    <w:rsid w:val="004F6D2C"/>
    <w:rsid w:val="004F7794"/>
    <w:rsid w:val="00502E98"/>
    <w:rsid w:val="00504010"/>
    <w:rsid w:val="0050455A"/>
    <w:rsid w:val="00505DA5"/>
    <w:rsid w:val="00510B88"/>
    <w:rsid w:val="0051156F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B09"/>
    <w:rsid w:val="005400E6"/>
    <w:rsid w:val="00540C82"/>
    <w:rsid w:val="005410F5"/>
    <w:rsid w:val="00546047"/>
    <w:rsid w:val="005464A0"/>
    <w:rsid w:val="00552661"/>
    <w:rsid w:val="00553D55"/>
    <w:rsid w:val="00555E43"/>
    <w:rsid w:val="005576D8"/>
    <w:rsid w:val="00560B00"/>
    <w:rsid w:val="00561B2C"/>
    <w:rsid w:val="00562CCC"/>
    <w:rsid w:val="00564A87"/>
    <w:rsid w:val="005653AC"/>
    <w:rsid w:val="005655E4"/>
    <w:rsid w:val="00565796"/>
    <w:rsid w:val="005667DA"/>
    <w:rsid w:val="005712F1"/>
    <w:rsid w:val="0057137E"/>
    <w:rsid w:val="0057266B"/>
    <w:rsid w:val="00573222"/>
    <w:rsid w:val="00576F02"/>
    <w:rsid w:val="005773B3"/>
    <w:rsid w:val="00580EB3"/>
    <w:rsid w:val="005820F8"/>
    <w:rsid w:val="005829DE"/>
    <w:rsid w:val="005841A6"/>
    <w:rsid w:val="0059066F"/>
    <w:rsid w:val="00595F30"/>
    <w:rsid w:val="005A0765"/>
    <w:rsid w:val="005A163E"/>
    <w:rsid w:val="005A1D90"/>
    <w:rsid w:val="005A1F3A"/>
    <w:rsid w:val="005A2605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727"/>
    <w:rsid w:val="005C3889"/>
    <w:rsid w:val="005C51A0"/>
    <w:rsid w:val="005C6084"/>
    <w:rsid w:val="005D135D"/>
    <w:rsid w:val="005D1A9E"/>
    <w:rsid w:val="005D23EB"/>
    <w:rsid w:val="005D3260"/>
    <w:rsid w:val="005D3BD0"/>
    <w:rsid w:val="005D64AF"/>
    <w:rsid w:val="005E096A"/>
    <w:rsid w:val="005E3207"/>
    <w:rsid w:val="005E3C04"/>
    <w:rsid w:val="005E3E18"/>
    <w:rsid w:val="005E4CDD"/>
    <w:rsid w:val="005E670E"/>
    <w:rsid w:val="005F1D7B"/>
    <w:rsid w:val="0060443B"/>
    <w:rsid w:val="00605202"/>
    <w:rsid w:val="00605EBA"/>
    <w:rsid w:val="00606296"/>
    <w:rsid w:val="00606935"/>
    <w:rsid w:val="00607285"/>
    <w:rsid w:val="00607F29"/>
    <w:rsid w:val="006122F8"/>
    <w:rsid w:val="0061373A"/>
    <w:rsid w:val="00614434"/>
    <w:rsid w:val="00616ACF"/>
    <w:rsid w:val="00616EF9"/>
    <w:rsid w:val="00617CBD"/>
    <w:rsid w:val="0062344E"/>
    <w:rsid w:val="00630A21"/>
    <w:rsid w:val="006324B4"/>
    <w:rsid w:val="00632727"/>
    <w:rsid w:val="006335B2"/>
    <w:rsid w:val="006348E5"/>
    <w:rsid w:val="0063491B"/>
    <w:rsid w:val="006403CB"/>
    <w:rsid w:val="00640CD4"/>
    <w:rsid w:val="00642664"/>
    <w:rsid w:val="00642F3C"/>
    <w:rsid w:val="00645E19"/>
    <w:rsid w:val="006464BC"/>
    <w:rsid w:val="00646DC9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2BBC"/>
    <w:rsid w:val="00663846"/>
    <w:rsid w:val="00665585"/>
    <w:rsid w:val="006657E5"/>
    <w:rsid w:val="00667CAA"/>
    <w:rsid w:val="00667ED7"/>
    <w:rsid w:val="006702EA"/>
    <w:rsid w:val="006711AB"/>
    <w:rsid w:val="00673E26"/>
    <w:rsid w:val="006742F4"/>
    <w:rsid w:val="00677A06"/>
    <w:rsid w:val="006821C0"/>
    <w:rsid w:val="006829DC"/>
    <w:rsid w:val="00683AB2"/>
    <w:rsid w:val="00684858"/>
    <w:rsid w:val="0068638A"/>
    <w:rsid w:val="00686460"/>
    <w:rsid w:val="00686C41"/>
    <w:rsid w:val="00686E99"/>
    <w:rsid w:val="0069451A"/>
    <w:rsid w:val="0069485E"/>
    <w:rsid w:val="00696EBA"/>
    <w:rsid w:val="006A0172"/>
    <w:rsid w:val="006A1698"/>
    <w:rsid w:val="006A6323"/>
    <w:rsid w:val="006A7193"/>
    <w:rsid w:val="006B0C77"/>
    <w:rsid w:val="006B1A7F"/>
    <w:rsid w:val="006B1F35"/>
    <w:rsid w:val="006C1F50"/>
    <w:rsid w:val="006C2E14"/>
    <w:rsid w:val="006C6543"/>
    <w:rsid w:val="006C6820"/>
    <w:rsid w:val="006C6950"/>
    <w:rsid w:val="006C6B65"/>
    <w:rsid w:val="006C6BE9"/>
    <w:rsid w:val="006C7193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6CA2"/>
    <w:rsid w:val="006F6674"/>
    <w:rsid w:val="006F753E"/>
    <w:rsid w:val="00701396"/>
    <w:rsid w:val="007025EC"/>
    <w:rsid w:val="00702B05"/>
    <w:rsid w:val="00704DB8"/>
    <w:rsid w:val="0070599F"/>
    <w:rsid w:val="00705AAD"/>
    <w:rsid w:val="0070630B"/>
    <w:rsid w:val="00707387"/>
    <w:rsid w:val="007073D0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D11"/>
    <w:rsid w:val="00727B7A"/>
    <w:rsid w:val="00730534"/>
    <w:rsid w:val="0073065B"/>
    <w:rsid w:val="007313C1"/>
    <w:rsid w:val="00732DCF"/>
    <w:rsid w:val="00733470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69D0"/>
    <w:rsid w:val="007510E4"/>
    <w:rsid w:val="00751C2F"/>
    <w:rsid w:val="007530A2"/>
    <w:rsid w:val="00754F49"/>
    <w:rsid w:val="007553B9"/>
    <w:rsid w:val="007568E0"/>
    <w:rsid w:val="0075740B"/>
    <w:rsid w:val="007579E6"/>
    <w:rsid w:val="00761A37"/>
    <w:rsid w:val="00762537"/>
    <w:rsid w:val="007626C7"/>
    <w:rsid w:val="00762C29"/>
    <w:rsid w:val="00766566"/>
    <w:rsid w:val="007723E7"/>
    <w:rsid w:val="00772F92"/>
    <w:rsid w:val="00773D06"/>
    <w:rsid w:val="00773F6D"/>
    <w:rsid w:val="007747BE"/>
    <w:rsid w:val="00774DCF"/>
    <w:rsid w:val="00775112"/>
    <w:rsid w:val="00775E88"/>
    <w:rsid w:val="00776DE6"/>
    <w:rsid w:val="0077774D"/>
    <w:rsid w:val="00780F21"/>
    <w:rsid w:val="00781B03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B1C8B"/>
    <w:rsid w:val="007B2D2D"/>
    <w:rsid w:val="007B4717"/>
    <w:rsid w:val="007B5975"/>
    <w:rsid w:val="007B6466"/>
    <w:rsid w:val="007B744C"/>
    <w:rsid w:val="007B768A"/>
    <w:rsid w:val="007B775F"/>
    <w:rsid w:val="007C05BC"/>
    <w:rsid w:val="007C0EF5"/>
    <w:rsid w:val="007C3F8E"/>
    <w:rsid w:val="007C4899"/>
    <w:rsid w:val="007C56D1"/>
    <w:rsid w:val="007C7BB6"/>
    <w:rsid w:val="007D2405"/>
    <w:rsid w:val="007D33CF"/>
    <w:rsid w:val="007D3CD9"/>
    <w:rsid w:val="007E277A"/>
    <w:rsid w:val="007E29E5"/>
    <w:rsid w:val="007E3B64"/>
    <w:rsid w:val="007E6482"/>
    <w:rsid w:val="007F00E3"/>
    <w:rsid w:val="007F1C55"/>
    <w:rsid w:val="007F217F"/>
    <w:rsid w:val="007F5893"/>
    <w:rsid w:val="007F58AA"/>
    <w:rsid w:val="0080065F"/>
    <w:rsid w:val="008015E1"/>
    <w:rsid w:val="00803835"/>
    <w:rsid w:val="00804786"/>
    <w:rsid w:val="00804ED0"/>
    <w:rsid w:val="00805B3C"/>
    <w:rsid w:val="00812870"/>
    <w:rsid w:val="00814A0F"/>
    <w:rsid w:val="0081541E"/>
    <w:rsid w:val="00816AC1"/>
    <w:rsid w:val="00821D05"/>
    <w:rsid w:val="00823CF1"/>
    <w:rsid w:val="00825F04"/>
    <w:rsid w:val="0082674F"/>
    <w:rsid w:val="00826DBC"/>
    <w:rsid w:val="008310CB"/>
    <w:rsid w:val="008319C4"/>
    <w:rsid w:val="00831CE8"/>
    <w:rsid w:val="008361F7"/>
    <w:rsid w:val="00836326"/>
    <w:rsid w:val="0083724C"/>
    <w:rsid w:val="00837289"/>
    <w:rsid w:val="00837BDE"/>
    <w:rsid w:val="008400D0"/>
    <w:rsid w:val="008441AC"/>
    <w:rsid w:val="008452A3"/>
    <w:rsid w:val="00846C71"/>
    <w:rsid w:val="0085019A"/>
    <w:rsid w:val="00855E56"/>
    <w:rsid w:val="008601ED"/>
    <w:rsid w:val="00861DE7"/>
    <w:rsid w:val="00864C7D"/>
    <w:rsid w:val="00866108"/>
    <w:rsid w:val="00866760"/>
    <w:rsid w:val="00866812"/>
    <w:rsid w:val="00866FF7"/>
    <w:rsid w:val="008671BA"/>
    <w:rsid w:val="00867295"/>
    <w:rsid w:val="008714FF"/>
    <w:rsid w:val="00872447"/>
    <w:rsid w:val="008748B0"/>
    <w:rsid w:val="00875E4E"/>
    <w:rsid w:val="00876C1F"/>
    <w:rsid w:val="00877B0F"/>
    <w:rsid w:val="008826A3"/>
    <w:rsid w:val="008840FF"/>
    <w:rsid w:val="00884410"/>
    <w:rsid w:val="00884FB6"/>
    <w:rsid w:val="00886E68"/>
    <w:rsid w:val="00887DEB"/>
    <w:rsid w:val="00890F4B"/>
    <w:rsid w:val="008913EB"/>
    <w:rsid w:val="008933D8"/>
    <w:rsid w:val="008937D4"/>
    <w:rsid w:val="008938F9"/>
    <w:rsid w:val="00894509"/>
    <w:rsid w:val="00896063"/>
    <w:rsid w:val="0089616C"/>
    <w:rsid w:val="008A7A6C"/>
    <w:rsid w:val="008B3E4C"/>
    <w:rsid w:val="008B454C"/>
    <w:rsid w:val="008B46C0"/>
    <w:rsid w:val="008B5F5F"/>
    <w:rsid w:val="008B68F9"/>
    <w:rsid w:val="008B6D59"/>
    <w:rsid w:val="008B776E"/>
    <w:rsid w:val="008C3A0B"/>
    <w:rsid w:val="008C49DC"/>
    <w:rsid w:val="008C5460"/>
    <w:rsid w:val="008C72C9"/>
    <w:rsid w:val="008D1D30"/>
    <w:rsid w:val="008D5D8C"/>
    <w:rsid w:val="008D5EA8"/>
    <w:rsid w:val="008D61D0"/>
    <w:rsid w:val="008D68D4"/>
    <w:rsid w:val="008D6D4C"/>
    <w:rsid w:val="008D73C2"/>
    <w:rsid w:val="008D73E5"/>
    <w:rsid w:val="008E17FD"/>
    <w:rsid w:val="008E253C"/>
    <w:rsid w:val="008E5746"/>
    <w:rsid w:val="008F191F"/>
    <w:rsid w:val="008F51FA"/>
    <w:rsid w:val="008F7F8B"/>
    <w:rsid w:val="0090015E"/>
    <w:rsid w:val="009005D7"/>
    <w:rsid w:val="00903735"/>
    <w:rsid w:val="00903792"/>
    <w:rsid w:val="00903E79"/>
    <w:rsid w:val="00905B99"/>
    <w:rsid w:val="00906EF9"/>
    <w:rsid w:val="009072DF"/>
    <w:rsid w:val="009103E7"/>
    <w:rsid w:val="00910CBA"/>
    <w:rsid w:val="00912541"/>
    <w:rsid w:val="0091369A"/>
    <w:rsid w:val="0091429C"/>
    <w:rsid w:val="00915407"/>
    <w:rsid w:val="00920F5E"/>
    <w:rsid w:val="0092212A"/>
    <w:rsid w:val="0092252B"/>
    <w:rsid w:val="00922677"/>
    <w:rsid w:val="009262FA"/>
    <w:rsid w:val="00926AEC"/>
    <w:rsid w:val="00927BCD"/>
    <w:rsid w:val="00927F42"/>
    <w:rsid w:val="00936764"/>
    <w:rsid w:val="00936B3E"/>
    <w:rsid w:val="00937B68"/>
    <w:rsid w:val="00940890"/>
    <w:rsid w:val="00941C82"/>
    <w:rsid w:val="00945FB5"/>
    <w:rsid w:val="00946979"/>
    <w:rsid w:val="00947099"/>
    <w:rsid w:val="00947CDE"/>
    <w:rsid w:val="009501E8"/>
    <w:rsid w:val="009511C2"/>
    <w:rsid w:val="00952678"/>
    <w:rsid w:val="00955CCB"/>
    <w:rsid w:val="00956FDE"/>
    <w:rsid w:val="009644E3"/>
    <w:rsid w:val="00964DA1"/>
    <w:rsid w:val="0096523C"/>
    <w:rsid w:val="00966C4D"/>
    <w:rsid w:val="00966E25"/>
    <w:rsid w:val="00967F41"/>
    <w:rsid w:val="00967FD1"/>
    <w:rsid w:val="00970592"/>
    <w:rsid w:val="00971DBD"/>
    <w:rsid w:val="009722E9"/>
    <w:rsid w:val="009754DE"/>
    <w:rsid w:val="009800BC"/>
    <w:rsid w:val="0098023E"/>
    <w:rsid w:val="009830A7"/>
    <w:rsid w:val="00983485"/>
    <w:rsid w:val="00983C02"/>
    <w:rsid w:val="00985BA3"/>
    <w:rsid w:val="00994B74"/>
    <w:rsid w:val="0099566D"/>
    <w:rsid w:val="00995B1E"/>
    <w:rsid w:val="00995B64"/>
    <w:rsid w:val="00995BFB"/>
    <w:rsid w:val="00995D21"/>
    <w:rsid w:val="00995D80"/>
    <w:rsid w:val="0099790F"/>
    <w:rsid w:val="009A0C50"/>
    <w:rsid w:val="009A0C85"/>
    <w:rsid w:val="009A1642"/>
    <w:rsid w:val="009A2099"/>
    <w:rsid w:val="009A3AA3"/>
    <w:rsid w:val="009A508C"/>
    <w:rsid w:val="009A55B2"/>
    <w:rsid w:val="009A6075"/>
    <w:rsid w:val="009A6152"/>
    <w:rsid w:val="009B1C56"/>
    <w:rsid w:val="009B1F39"/>
    <w:rsid w:val="009B3191"/>
    <w:rsid w:val="009B44B0"/>
    <w:rsid w:val="009B55CB"/>
    <w:rsid w:val="009B5646"/>
    <w:rsid w:val="009B638F"/>
    <w:rsid w:val="009B6E50"/>
    <w:rsid w:val="009C04CF"/>
    <w:rsid w:val="009C173E"/>
    <w:rsid w:val="009C1D93"/>
    <w:rsid w:val="009C2108"/>
    <w:rsid w:val="009C3B79"/>
    <w:rsid w:val="009C436C"/>
    <w:rsid w:val="009C4CBB"/>
    <w:rsid w:val="009C6AF3"/>
    <w:rsid w:val="009C792E"/>
    <w:rsid w:val="009C7F0C"/>
    <w:rsid w:val="009D0921"/>
    <w:rsid w:val="009D0CDA"/>
    <w:rsid w:val="009D38B6"/>
    <w:rsid w:val="009D4335"/>
    <w:rsid w:val="009E0A75"/>
    <w:rsid w:val="009E5962"/>
    <w:rsid w:val="009E5F66"/>
    <w:rsid w:val="009E7779"/>
    <w:rsid w:val="009E7B07"/>
    <w:rsid w:val="009F52CE"/>
    <w:rsid w:val="009F6FEA"/>
    <w:rsid w:val="00A00EB0"/>
    <w:rsid w:val="00A02135"/>
    <w:rsid w:val="00A03499"/>
    <w:rsid w:val="00A03BB9"/>
    <w:rsid w:val="00A063A6"/>
    <w:rsid w:val="00A07504"/>
    <w:rsid w:val="00A07615"/>
    <w:rsid w:val="00A1008B"/>
    <w:rsid w:val="00A123F0"/>
    <w:rsid w:val="00A134B7"/>
    <w:rsid w:val="00A14066"/>
    <w:rsid w:val="00A14B8C"/>
    <w:rsid w:val="00A156A5"/>
    <w:rsid w:val="00A16EDA"/>
    <w:rsid w:val="00A2238D"/>
    <w:rsid w:val="00A22F95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4072C"/>
    <w:rsid w:val="00A41E82"/>
    <w:rsid w:val="00A46608"/>
    <w:rsid w:val="00A47A88"/>
    <w:rsid w:val="00A50F96"/>
    <w:rsid w:val="00A514BB"/>
    <w:rsid w:val="00A54541"/>
    <w:rsid w:val="00A551FE"/>
    <w:rsid w:val="00A61646"/>
    <w:rsid w:val="00A61AE7"/>
    <w:rsid w:val="00A62321"/>
    <w:rsid w:val="00A62DB8"/>
    <w:rsid w:val="00A634DF"/>
    <w:rsid w:val="00A63FEA"/>
    <w:rsid w:val="00A649BA"/>
    <w:rsid w:val="00A70C51"/>
    <w:rsid w:val="00A72B6C"/>
    <w:rsid w:val="00A72D10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90498"/>
    <w:rsid w:val="00AA156C"/>
    <w:rsid w:val="00AA2240"/>
    <w:rsid w:val="00AA2ACD"/>
    <w:rsid w:val="00AA6FD8"/>
    <w:rsid w:val="00AA764B"/>
    <w:rsid w:val="00AB03BE"/>
    <w:rsid w:val="00AB18AC"/>
    <w:rsid w:val="00AB5159"/>
    <w:rsid w:val="00AB608F"/>
    <w:rsid w:val="00AB7A54"/>
    <w:rsid w:val="00AC0EE4"/>
    <w:rsid w:val="00AC104D"/>
    <w:rsid w:val="00AC1B1B"/>
    <w:rsid w:val="00AC266D"/>
    <w:rsid w:val="00AC3358"/>
    <w:rsid w:val="00AC3ABD"/>
    <w:rsid w:val="00AC56A2"/>
    <w:rsid w:val="00AD171A"/>
    <w:rsid w:val="00AD2837"/>
    <w:rsid w:val="00AD30D5"/>
    <w:rsid w:val="00AD353F"/>
    <w:rsid w:val="00AD7BC6"/>
    <w:rsid w:val="00AD7F47"/>
    <w:rsid w:val="00AE11CE"/>
    <w:rsid w:val="00AE3F14"/>
    <w:rsid w:val="00AE645E"/>
    <w:rsid w:val="00AE68C8"/>
    <w:rsid w:val="00AF05BA"/>
    <w:rsid w:val="00AF0A2A"/>
    <w:rsid w:val="00AF1510"/>
    <w:rsid w:val="00AF4182"/>
    <w:rsid w:val="00AF55D6"/>
    <w:rsid w:val="00B00008"/>
    <w:rsid w:val="00B01560"/>
    <w:rsid w:val="00B03183"/>
    <w:rsid w:val="00B03988"/>
    <w:rsid w:val="00B03B1E"/>
    <w:rsid w:val="00B04153"/>
    <w:rsid w:val="00B10D57"/>
    <w:rsid w:val="00B13106"/>
    <w:rsid w:val="00B1500E"/>
    <w:rsid w:val="00B160B7"/>
    <w:rsid w:val="00B23D40"/>
    <w:rsid w:val="00B245EF"/>
    <w:rsid w:val="00B30FE0"/>
    <w:rsid w:val="00B32D90"/>
    <w:rsid w:val="00B3321C"/>
    <w:rsid w:val="00B34D0C"/>
    <w:rsid w:val="00B36D17"/>
    <w:rsid w:val="00B374D1"/>
    <w:rsid w:val="00B4658E"/>
    <w:rsid w:val="00B468E0"/>
    <w:rsid w:val="00B47190"/>
    <w:rsid w:val="00B52893"/>
    <w:rsid w:val="00B52AAC"/>
    <w:rsid w:val="00B54474"/>
    <w:rsid w:val="00B54C74"/>
    <w:rsid w:val="00B56AD2"/>
    <w:rsid w:val="00B56BD6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46F5"/>
    <w:rsid w:val="00B75B7D"/>
    <w:rsid w:val="00B8026C"/>
    <w:rsid w:val="00B822A3"/>
    <w:rsid w:val="00B84A52"/>
    <w:rsid w:val="00B84B3A"/>
    <w:rsid w:val="00B85EFA"/>
    <w:rsid w:val="00B87837"/>
    <w:rsid w:val="00B87ADD"/>
    <w:rsid w:val="00B9317C"/>
    <w:rsid w:val="00B940BC"/>
    <w:rsid w:val="00B955D4"/>
    <w:rsid w:val="00B959D0"/>
    <w:rsid w:val="00B96C21"/>
    <w:rsid w:val="00B97A75"/>
    <w:rsid w:val="00BA1906"/>
    <w:rsid w:val="00BA354A"/>
    <w:rsid w:val="00BA3B50"/>
    <w:rsid w:val="00BA5A80"/>
    <w:rsid w:val="00BA703E"/>
    <w:rsid w:val="00BA75DA"/>
    <w:rsid w:val="00BA765F"/>
    <w:rsid w:val="00BB0E57"/>
    <w:rsid w:val="00BB0EA5"/>
    <w:rsid w:val="00BB3405"/>
    <w:rsid w:val="00BB3D46"/>
    <w:rsid w:val="00BB54B4"/>
    <w:rsid w:val="00BB550F"/>
    <w:rsid w:val="00BB5F43"/>
    <w:rsid w:val="00BB7593"/>
    <w:rsid w:val="00BC0EA8"/>
    <w:rsid w:val="00BC3BEF"/>
    <w:rsid w:val="00BC5C03"/>
    <w:rsid w:val="00BC6E04"/>
    <w:rsid w:val="00BC77EA"/>
    <w:rsid w:val="00BD0074"/>
    <w:rsid w:val="00BD1234"/>
    <w:rsid w:val="00BD2268"/>
    <w:rsid w:val="00BD39AA"/>
    <w:rsid w:val="00BD535A"/>
    <w:rsid w:val="00BD6C7F"/>
    <w:rsid w:val="00BD7C5E"/>
    <w:rsid w:val="00BE036B"/>
    <w:rsid w:val="00BE3AFE"/>
    <w:rsid w:val="00BE44AE"/>
    <w:rsid w:val="00BE4E8B"/>
    <w:rsid w:val="00BE505A"/>
    <w:rsid w:val="00BE5E89"/>
    <w:rsid w:val="00BE6EBC"/>
    <w:rsid w:val="00BF0CB0"/>
    <w:rsid w:val="00BF16C6"/>
    <w:rsid w:val="00BF2C08"/>
    <w:rsid w:val="00BF2C6F"/>
    <w:rsid w:val="00BF3C69"/>
    <w:rsid w:val="00BF493F"/>
    <w:rsid w:val="00BF5351"/>
    <w:rsid w:val="00BF5542"/>
    <w:rsid w:val="00BF73CD"/>
    <w:rsid w:val="00C00888"/>
    <w:rsid w:val="00C00B62"/>
    <w:rsid w:val="00C05A91"/>
    <w:rsid w:val="00C06339"/>
    <w:rsid w:val="00C07549"/>
    <w:rsid w:val="00C11D25"/>
    <w:rsid w:val="00C12F8F"/>
    <w:rsid w:val="00C17061"/>
    <w:rsid w:val="00C2048B"/>
    <w:rsid w:val="00C20B27"/>
    <w:rsid w:val="00C210BA"/>
    <w:rsid w:val="00C2219F"/>
    <w:rsid w:val="00C22FD4"/>
    <w:rsid w:val="00C23CA0"/>
    <w:rsid w:val="00C25232"/>
    <w:rsid w:val="00C30CC5"/>
    <w:rsid w:val="00C32006"/>
    <w:rsid w:val="00C33A80"/>
    <w:rsid w:val="00C33D83"/>
    <w:rsid w:val="00C363EF"/>
    <w:rsid w:val="00C442C8"/>
    <w:rsid w:val="00C4452B"/>
    <w:rsid w:val="00C44C70"/>
    <w:rsid w:val="00C462AF"/>
    <w:rsid w:val="00C47DC1"/>
    <w:rsid w:val="00C52993"/>
    <w:rsid w:val="00C56E49"/>
    <w:rsid w:val="00C57BFA"/>
    <w:rsid w:val="00C6044D"/>
    <w:rsid w:val="00C60BDE"/>
    <w:rsid w:val="00C61735"/>
    <w:rsid w:val="00C61B6E"/>
    <w:rsid w:val="00C62055"/>
    <w:rsid w:val="00C62151"/>
    <w:rsid w:val="00C63B11"/>
    <w:rsid w:val="00C63ECF"/>
    <w:rsid w:val="00C6408E"/>
    <w:rsid w:val="00C723F3"/>
    <w:rsid w:val="00C73B78"/>
    <w:rsid w:val="00C75BA4"/>
    <w:rsid w:val="00C760A3"/>
    <w:rsid w:val="00C7650E"/>
    <w:rsid w:val="00C808E0"/>
    <w:rsid w:val="00C80950"/>
    <w:rsid w:val="00C80EAC"/>
    <w:rsid w:val="00C81911"/>
    <w:rsid w:val="00C822F5"/>
    <w:rsid w:val="00C90E6B"/>
    <w:rsid w:val="00C91220"/>
    <w:rsid w:val="00C9175B"/>
    <w:rsid w:val="00C92243"/>
    <w:rsid w:val="00C925AF"/>
    <w:rsid w:val="00C92672"/>
    <w:rsid w:val="00C9525D"/>
    <w:rsid w:val="00C9543D"/>
    <w:rsid w:val="00C95FAC"/>
    <w:rsid w:val="00CA0457"/>
    <w:rsid w:val="00CA0501"/>
    <w:rsid w:val="00CA1445"/>
    <w:rsid w:val="00CA29E9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5213"/>
    <w:rsid w:val="00CB6505"/>
    <w:rsid w:val="00CB6DAE"/>
    <w:rsid w:val="00CC3B95"/>
    <w:rsid w:val="00CC528A"/>
    <w:rsid w:val="00CC56FB"/>
    <w:rsid w:val="00CC5E1F"/>
    <w:rsid w:val="00CC68AE"/>
    <w:rsid w:val="00CC6A8F"/>
    <w:rsid w:val="00CC716E"/>
    <w:rsid w:val="00CD1A94"/>
    <w:rsid w:val="00CD2557"/>
    <w:rsid w:val="00CD487B"/>
    <w:rsid w:val="00CD4CEF"/>
    <w:rsid w:val="00CD720F"/>
    <w:rsid w:val="00CD7D32"/>
    <w:rsid w:val="00CE077F"/>
    <w:rsid w:val="00CE1486"/>
    <w:rsid w:val="00CE3C25"/>
    <w:rsid w:val="00CE438E"/>
    <w:rsid w:val="00CE679F"/>
    <w:rsid w:val="00CF1623"/>
    <w:rsid w:val="00CF3802"/>
    <w:rsid w:val="00CF3EA8"/>
    <w:rsid w:val="00CF466D"/>
    <w:rsid w:val="00CF5338"/>
    <w:rsid w:val="00D00C68"/>
    <w:rsid w:val="00D02965"/>
    <w:rsid w:val="00D02FA0"/>
    <w:rsid w:val="00D05A9F"/>
    <w:rsid w:val="00D05BBA"/>
    <w:rsid w:val="00D06BE1"/>
    <w:rsid w:val="00D10857"/>
    <w:rsid w:val="00D145FA"/>
    <w:rsid w:val="00D14926"/>
    <w:rsid w:val="00D14CAD"/>
    <w:rsid w:val="00D15DC3"/>
    <w:rsid w:val="00D173E6"/>
    <w:rsid w:val="00D218EB"/>
    <w:rsid w:val="00D22B78"/>
    <w:rsid w:val="00D23445"/>
    <w:rsid w:val="00D2359C"/>
    <w:rsid w:val="00D23848"/>
    <w:rsid w:val="00D24BA6"/>
    <w:rsid w:val="00D24DCB"/>
    <w:rsid w:val="00D24E95"/>
    <w:rsid w:val="00D2646C"/>
    <w:rsid w:val="00D26C74"/>
    <w:rsid w:val="00D26D45"/>
    <w:rsid w:val="00D312DE"/>
    <w:rsid w:val="00D3216D"/>
    <w:rsid w:val="00D366D7"/>
    <w:rsid w:val="00D37304"/>
    <w:rsid w:val="00D40DB8"/>
    <w:rsid w:val="00D41958"/>
    <w:rsid w:val="00D4229B"/>
    <w:rsid w:val="00D429B3"/>
    <w:rsid w:val="00D440B7"/>
    <w:rsid w:val="00D46363"/>
    <w:rsid w:val="00D47E63"/>
    <w:rsid w:val="00D5042C"/>
    <w:rsid w:val="00D54B87"/>
    <w:rsid w:val="00D552FB"/>
    <w:rsid w:val="00D607C2"/>
    <w:rsid w:val="00D62795"/>
    <w:rsid w:val="00D6343C"/>
    <w:rsid w:val="00D65538"/>
    <w:rsid w:val="00D67528"/>
    <w:rsid w:val="00D6763F"/>
    <w:rsid w:val="00D67FE9"/>
    <w:rsid w:val="00D768ED"/>
    <w:rsid w:val="00D76EE7"/>
    <w:rsid w:val="00D7719E"/>
    <w:rsid w:val="00D7727E"/>
    <w:rsid w:val="00D77D26"/>
    <w:rsid w:val="00D812A3"/>
    <w:rsid w:val="00D819FF"/>
    <w:rsid w:val="00D85206"/>
    <w:rsid w:val="00D862D5"/>
    <w:rsid w:val="00D905F8"/>
    <w:rsid w:val="00D9383A"/>
    <w:rsid w:val="00D9642D"/>
    <w:rsid w:val="00D971F5"/>
    <w:rsid w:val="00D975D7"/>
    <w:rsid w:val="00DA1833"/>
    <w:rsid w:val="00DA4CA5"/>
    <w:rsid w:val="00DA6763"/>
    <w:rsid w:val="00DA76A5"/>
    <w:rsid w:val="00DA7894"/>
    <w:rsid w:val="00DB03E4"/>
    <w:rsid w:val="00DB10CB"/>
    <w:rsid w:val="00DB170E"/>
    <w:rsid w:val="00DB25BB"/>
    <w:rsid w:val="00DB3410"/>
    <w:rsid w:val="00DB349F"/>
    <w:rsid w:val="00DB4304"/>
    <w:rsid w:val="00DB5B68"/>
    <w:rsid w:val="00DB628D"/>
    <w:rsid w:val="00DB6AB7"/>
    <w:rsid w:val="00DB7D3B"/>
    <w:rsid w:val="00DC1C77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8AF"/>
    <w:rsid w:val="00DD3232"/>
    <w:rsid w:val="00DD41CA"/>
    <w:rsid w:val="00DD68B1"/>
    <w:rsid w:val="00DE09D8"/>
    <w:rsid w:val="00DE306E"/>
    <w:rsid w:val="00DE5375"/>
    <w:rsid w:val="00DE68B1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250C"/>
    <w:rsid w:val="00E0267A"/>
    <w:rsid w:val="00E046DC"/>
    <w:rsid w:val="00E07D93"/>
    <w:rsid w:val="00E15C15"/>
    <w:rsid w:val="00E20510"/>
    <w:rsid w:val="00E2182A"/>
    <w:rsid w:val="00E22144"/>
    <w:rsid w:val="00E225F2"/>
    <w:rsid w:val="00E22C9D"/>
    <w:rsid w:val="00E25C49"/>
    <w:rsid w:val="00E26331"/>
    <w:rsid w:val="00E27D1E"/>
    <w:rsid w:val="00E327E0"/>
    <w:rsid w:val="00E32ACF"/>
    <w:rsid w:val="00E35504"/>
    <w:rsid w:val="00E4129E"/>
    <w:rsid w:val="00E438D6"/>
    <w:rsid w:val="00E44A6E"/>
    <w:rsid w:val="00E50C9D"/>
    <w:rsid w:val="00E528B6"/>
    <w:rsid w:val="00E53B89"/>
    <w:rsid w:val="00E54FB9"/>
    <w:rsid w:val="00E56735"/>
    <w:rsid w:val="00E57903"/>
    <w:rsid w:val="00E60743"/>
    <w:rsid w:val="00E60995"/>
    <w:rsid w:val="00E60DB0"/>
    <w:rsid w:val="00E61A84"/>
    <w:rsid w:val="00E6237E"/>
    <w:rsid w:val="00E64F68"/>
    <w:rsid w:val="00E65B94"/>
    <w:rsid w:val="00E65E4D"/>
    <w:rsid w:val="00E66DE9"/>
    <w:rsid w:val="00E677AA"/>
    <w:rsid w:val="00E67AB8"/>
    <w:rsid w:val="00E71E70"/>
    <w:rsid w:val="00E731FB"/>
    <w:rsid w:val="00E76D44"/>
    <w:rsid w:val="00E76E69"/>
    <w:rsid w:val="00E77564"/>
    <w:rsid w:val="00E777FC"/>
    <w:rsid w:val="00E8055D"/>
    <w:rsid w:val="00E84232"/>
    <w:rsid w:val="00E8431A"/>
    <w:rsid w:val="00E848E3"/>
    <w:rsid w:val="00E91744"/>
    <w:rsid w:val="00E91EDC"/>
    <w:rsid w:val="00E96FAF"/>
    <w:rsid w:val="00EA1716"/>
    <w:rsid w:val="00EA27BF"/>
    <w:rsid w:val="00EA2815"/>
    <w:rsid w:val="00EA732E"/>
    <w:rsid w:val="00EB1AB8"/>
    <w:rsid w:val="00EB5323"/>
    <w:rsid w:val="00EC118A"/>
    <w:rsid w:val="00EC1912"/>
    <w:rsid w:val="00EC1953"/>
    <w:rsid w:val="00EC3DBA"/>
    <w:rsid w:val="00EC478C"/>
    <w:rsid w:val="00EC55CE"/>
    <w:rsid w:val="00EC65A8"/>
    <w:rsid w:val="00ED18C3"/>
    <w:rsid w:val="00ED1B09"/>
    <w:rsid w:val="00ED2411"/>
    <w:rsid w:val="00ED7287"/>
    <w:rsid w:val="00EE1313"/>
    <w:rsid w:val="00EE4A0A"/>
    <w:rsid w:val="00EE780C"/>
    <w:rsid w:val="00EE7C55"/>
    <w:rsid w:val="00EF135B"/>
    <w:rsid w:val="00EF6797"/>
    <w:rsid w:val="00EF70C4"/>
    <w:rsid w:val="00EF7B91"/>
    <w:rsid w:val="00F01110"/>
    <w:rsid w:val="00F01EF1"/>
    <w:rsid w:val="00F0267E"/>
    <w:rsid w:val="00F04933"/>
    <w:rsid w:val="00F04A53"/>
    <w:rsid w:val="00F04F1A"/>
    <w:rsid w:val="00F073CF"/>
    <w:rsid w:val="00F100F4"/>
    <w:rsid w:val="00F10C8D"/>
    <w:rsid w:val="00F11D9D"/>
    <w:rsid w:val="00F12920"/>
    <w:rsid w:val="00F13690"/>
    <w:rsid w:val="00F16B5A"/>
    <w:rsid w:val="00F20332"/>
    <w:rsid w:val="00F20ABB"/>
    <w:rsid w:val="00F20C18"/>
    <w:rsid w:val="00F214D6"/>
    <w:rsid w:val="00F21D37"/>
    <w:rsid w:val="00F2320B"/>
    <w:rsid w:val="00F237D1"/>
    <w:rsid w:val="00F25614"/>
    <w:rsid w:val="00F2576A"/>
    <w:rsid w:val="00F27DA5"/>
    <w:rsid w:val="00F32078"/>
    <w:rsid w:val="00F33D5E"/>
    <w:rsid w:val="00F35599"/>
    <w:rsid w:val="00F37237"/>
    <w:rsid w:val="00F37947"/>
    <w:rsid w:val="00F408A7"/>
    <w:rsid w:val="00F414D7"/>
    <w:rsid w:val="00F4333E"/>
    <w:rsid w:val="00F4623E"/>
    <w:rsid w:val="00F47D2A"/>
    <w:rsid w:val="00F51881"/>
    <w:rsid w:val="00F52DC0"/>
    <w:rsid w:val="00F5357B"/>
    <w:rsid w:val="00F53732"/>
    <w:rsid w:val="00F563E5"/>
    <w:rsid w:val="00F56B3B"/>
    <w:rsid w:val="00F5718D"/>
    <w:rsid w:val="00F64F38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4158"/>
    <w:rsid w:val="00F93D32"/>
    <w:rsid w:val="00F952A5"/>
    <w:rsid w:val="00F96C72"/>
    <w:rsid w:val="00FA1BAF"/>
    <w:rsid w:val="00FA38F4"/>
    <w:rsid w:val="00FA5E84"/>
    <w:rsid w:val="00FB074D"/>
    <w:rsid w:val="00FB4EE1"/>
    <w:rsid w:val="00FB5804"/>
    <w:rsid w:val="00FB6134"/>
    <w:rsid w:val="00FB65C4"/>
    <w:rsid w:val="00FB74E7"/>
    <w:rsid w:val="00FC49E9"/>
    <w:rsid w:val="00FC5BAE"/>
    <w:rsid w:val="00FD2356"/>
    <w:rsid w:val="00FD2E96"/>
    <w:rsid w:val="00FD37C3"/>
    <w:rsid w:val="00FD51EB"/>
    <w:rsid w:val="00FD575D"/>
    <w:rsid w:val="00FD7DB3"/>
    <w:rsid w:val="00FE2CDE"/>
    <w:rsid w:val="00FE6335"/>
    <w:rsid w:val="00FF0898"/>
    <w:rsid w:val="00FF17F9"/>
    <w:rsid w:val="00FF1DE7"/>
    <w:rsid w:val="00FF2756"/>
    <w:rsid w:val="00FF388C"/>
    <w:rsid w:val="00FF3EED"/>
    <w:rsid w:val="00FF7417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semiHidden="0" w:uiPriority="0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semiHidden="0" w:uiPriority="0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3724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link w:val="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6">
    <w:name w:val="heading 6"/>
    <w:basedOn w:val="a"/>
    <w:next w:val="a"/>
    <w:link w:val="6Char"/>
    <w:uiPriority w:val="99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2Char">
    <w:name w:val="Επικεφαλίδα 2 Char"/>
    <w:basedOn w:val="a0"/>
    <w:link w:val="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3Char">
    <w:name w:val="Επικεφαλίδα 3 Char"/>
    <w:basedOn w:val="a0"/>
    <w:link w:val="3"/>
    <w:uiPriority w:val="99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3B23D7"/>
    <w:rPr>
      <w:rFonts w:ascii="Calibri" w:hAnsi="Calibri" w:cs="Times New Roman"/>
      <w:b/>
      <w:bCs/>
    </w:rPr>
  </w:style>
  <w:style w:type="paragraph" w:styleId="a3">
    <w:name w:val="Body Text"/>
    <w:basedOn w:val="a"/>
    <w:link w:val="Char"/>
    <w:uiPriority w:val="99"/>
    <w:rsid w:val="0042341E"/>
    <w:pPr>
      <w:jc w:val="both"/>
    </w:pPr>
  </w:style>
  <w:style w:type="character" w:customStyle="1" w:styleId="Char">
    <w:name w:val="Σώμα κειμένου Char"/>
    <w:basedOn w:val="a0"/>
    <w:link w:val="a3"/>
    <w:uiPriority w:val="99"/>
    <w:locked/>
    <w:rsid w:val="004520BF"/>
    <w:rPr>
      <w:rFonts w:cs="Times New Roman"/>
      <w:sz w:val="24"/>
      <w:lang w:eastAsia="en-US"/>
    </w:rPr>
  </w:style>
  <w:style w:type="paragraph" w:styleId="a4">
    <w:name w:val="footnote text"/>
    <w:basedOn w:val="a"/>
    <w:link w:val="Char0"/>
    <w:uiPriority w:val="99"/>
    <w:semiHidden/>
    <w:rsid w:val="0042341E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locked/>
    <w:rsid w:val="00717340"/>
    <w:rPr>
      <w:rFonts w:cs="Times New Roman"/>
      <w:lang w:val="en-US" w:eastAsia="en-US"/>
    </w:rPr>
  </w:style>
  <w:style w:type="character" w:styleId="a5">
    <w:name w:val="footnote reference"/>
    <w:basedOn w:val="a0"/>
    <w:uiPriority w:val="99"/>
    <w:semiHidden/>
    <w:rsid w:val="0042341E"/>
    <w:rPr>
      <w:rFonts w:cs="Times New Roman"/>
      <w:vertAlign w:val="superscript"/>
    </w:rPr>
  </w:style>
  <w:style w:type="paragraph" w:styleId="a6">
    <w:name w:val="header"/>
    <w:basedOn w:val="a"/>
    <w:link w:val="Char1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a7">
    <w:name w:val="page number"/>
    <w:basedOn w:val="a0"/>
    <w:uiPriority w:val="99"/>
    <w:rsid w:val="0042341E"/>
    <w:rPr>
      <w:rFonts w:cs="Times New Roman"/>
    </w:rPr>
  </w:style>
  <w:style w:type="paragraph" w:styleId="a8">
    <w:name w:val="Body Text Indent"/>
    <w:basedOn w:val="a"/>
    <w:link w:val="Char2"/>
    <w:uiPriority w:val="99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Char2">
    <w:name w:val="Σώμα κείμενου με εσοχή Char"/>
    <w:basedOn w:val="a0"/>
    <w:link w:val="a8"/>
    <w:uiPriority w:val="99"/>
    <w:semiHidden/>
    <w:locked/>
    <w:rsid w:val="003B23D7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42341E"/>
    <w:pPr>
      <w:jc w:val="both"/>
    </w:pPr>
    <w:rPr>
      <w:b/>
      <w:bCs/>
      <w:lang w:val="el-GR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3B23D7"/>
    <w:rPr>
      <w:rFonts w:cs="Times New Roman"/>
      <w:sz w:val="24"/>
      <w:szCs w:val="24"/>
    </w:rPr>
  </w:style>
  <w:style w:type="paragraph" w:styleId="21">
    <w:name w:val="Body Text Indent 2"/>
    <w:basedOn w:val="a"/>
    <w:link w:val="2Char1"/>
    <w:uiPriority w:val="99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sid w:val="003B23D7"/>
    <w:rPr>
      <w:rFonts w:cs="Times New Roman"/>
      <w:sz w:val="24"/>
      <w:szCs w:val="24"/>
    </w:rPr>
  </w:style>
  <w:style w:type="paragraph" w:styleId="10">
    <w:name w:val="toc 1"/>
    <w:basedOn w:val="a"/>
    <w:next w:val="a"/>
    <w:autoRedefine/>
    <w:uiPriority w:val="9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22">
    <w:name w:val="toc 2"/>
    <w:basedOn w:val="a"/>
    <w:next w:val="a"/>
    <w:autoRedefine/>
    <w:uiPriority w:val="9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30">
    <w:name w:val="toc 3"/>
    <w:basedOn w:val="a"/>
    <w:next w:val="a"/>
    <w:autoRedefine/>
    <w:uiPriority w:val="99"/>
    <w:rsid w:val="0042341E"/>
    <w:pPr>
      <w:ind w:left="480"/>
    </w:pPr>
  </w:style>
  <w:style w:type="paragraph" w:styleId="40">
    <w:name w:val="toc 4"/>
    <w:basedOn w:val="a"/>
    <w:next w:val="a"/>
    <w:autoRedefine/>
    <w:uiPriority w:val="99"/>
    <w:semiHidden/>
    <w:rsid w:val="0042341E"/>
    <w:pPr>
      <w:ind w:left="720"/>
    </w:pPr>
  </w:style>
  <w:style w:type="paragraph" w:styleId="50">
    <w:name w:val="toc 5"/>
    <w:basedOn w:val="a"/>
    <w:next w:val="a"/>
    <w:autoRedefine/>
    <w:uiPriority w:val="99"/>
    <w:semiHidden/>
    <w:rsid w:val="0042341E"/>
    <w:pPr>
      <w:ind w:left="960"/>
    </w:pPr>
  </w:style>
  <w:style w:type="paragraph" w:styleId="60">
    <w:name w:val="toc 6"/>
    <w:basedOn w:val="a"/>
    <w:next w:val="a"/>
    <w:autoRedefine/>
    <w:uiPriority w:val="99"/>
    <w:semiHidden/>
    <w:rsid w:val="0042341E"/>
    <w:pPr>
      <w:ind w:left="1200"/>
    </w:pPr>
  </w:style>
  <w:style w:type="paragraph" w:styleId="7">
    <w:name w:val="toc 7"/>
    <w:basedOn w:val="a"/>
    <w:next w:val="a"/>
    <w:autoRedefine/>
    <w:uiPriority w:val="99"/>
    <w:semiHidden/>
    <w:rsid w:val="0042341E"/>
    <w:pPr>
      <w:ind w:left="1440"/>
    </w:pPr>
  </w:style>
  <w:style w:type="paragraph" w:styleId="8">
    <w:name w:val="toc 8"/>
    <w:basedOn w:val="a"/>
    <w:next w:val="a"/>
    <w:autoRedefine/>
    <w:uiPriority w:val="99"/>
    <w:semiHidden/>
    <w:rsid w:val="0042341E"/>
    <w:pPr>
      <w:ind w:left="1680"/>
    </w:pPr>
  </w:style>
  <w:style w:type="paragraph" w:styleId="9">
    <w:name w:val="toc 9"/>
    <w:basedOn w:val="a"/>
    <w:next w:val="a"/>
    <w:autoRedefine/>
    <w:uiPriority w:val="99"/>
    <w:semiHidden/>
    <w:rsid w:val="0042341E"/>
    <w:pPr>
      <w:ind w:left="1920"/>
    </w:pPr>
  </w:style>
  <w:style w:type="character" w:styleId="-">
    <w:name w:val="Hyperlink"/>
    <w:basedOn w:val="a0"/>
    <w:uiPriority w:val="99"/>
    <w:rsid w:val="0042341E"/>
    <w:rPr>
      <w:rFonts w:cs="Times New Roman"/>
      <w:color w:val="0000FF"/>
      <w:u w:val="single"/>
    </w:rPr>
  </w:style>
  <w:style w:type="paragraph" w:styleId="31">
    <w:name w:val="Body Text Indent 3"/>
    <w:basedOn w:val="a"/>
    <w:link w:val="3Char0"/>
    <w:uiPriority w:val="99"/>
    <w:rsid w:val="0042341E"/>
    <w:pPr>
      <w:ind w:left="720" w:hanging="720"/>
      <w:jc w:val="both"/>
    </w:pPr>
    <w:rPr>
      <w:lang w:val="el-GR"/>
    </w:rPr>
  </w:style>
  <w:style w:type="character" w:customStyle="1" w:styleId="3Char0">
    <w:name w:val="Σώμα κείμενου με εσοχή 3 Char"/>
    <w:basedOn w:val="a0"/>
    <w:link w:val="31"/>
    <w:uiPriority w:val="99"/>
    <w:semiHidden/>
    <w:locked/>
    <w:rsid w:val="003B23D7"/>
    <w:rPr>
      <w:rFonts w:cs="Times New Roman"/>
      <w:sz w:val="16"/>
      <w:szCs w:val="16"/>
    </w:rPr>
  </w:style>
  <w:style w:type="paragraph" w:styleId="32">
    <w:name w:val="Body Text 3"/>
    <w:basedOn w:val="a"/>
    <w:link w:val="3Char1"/>
    <w:uiPriority w:val="99"/>
    <w:rsid w:val="0042341E"/>
    <w:pPr>
      <w:jc w:val="center"/>
    </w:pPr>
    <w:rPr>
      <w:b/>
      <w:bCs/>
      <w:lang w:val="el-GR"/>
    </w:rPr>
  </w:style>
  <w:style w:type="character" w:customStyle="1" w:styleId="3Char1">
    <w:name w:val="Σώμα κείμενου 3 Char"/>
    <w:basedOn w:val="a0"/>
    <w:link w:val="32"/>
    <w:uiPriority w:val="99"/>
    <w:semiHidden/>
    <w:locked/>
    <w:rsid w:val="003B23D7"/>
    <w:rPr>
      <w:rFonts w:cs="Times New Roman"/>
      <w:sz w:val="16"/>
      <w:szCs w:val="16"/>
    </w:rPr>
  </w:style>
  <w:style w:type="paragraph" w:styleId="a9">
    <w:name w:val="caption"/>
    <w:basedOn w:val="a"/>
    <w:next w:val="a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aa">
    <w:name w:val="footer"/>
    <w:basedOn w:val="a"/>
    <w:link w:val="Char3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semiHidden/>
    <w:locked/>
    <w:rsid w:val="003B23D7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968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styleId="ac">
    <w:name w:val="Table Grid"/>
    <w:basedOn w:val="a1"/>
    <w:uiPriority w:val="99"/>
    <w:rsid w:val="001B78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ad">
    <w:name w:val="TOC Heading"/>
    <w:basedOn w:val="1"/>
    <w:next w:val="a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ae">
    <w:name w:val="Balloon Text"/>
    <w:basedOn w:val="a"/>
    <w:link w:val="Char4"/>
    <w:uiPriority w:val="99"/>
    <w:semiHidden/>
    <w:rsid w:val="009005D7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e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a0"/>
    <w:uiPriority w:val="99"/>
    <w:rsid w:val="00C44C70"/>
    <w:rPr>
      <w:rFonts w:cs="Times New Roman"/>
    </w:rPr>
  </w:style>
  <w:style w:type="character" w:styleId="af">
    <w:name w:val="annotation reference"/>
    <w:basedOn w:val="a0"/>
    <w:uiPriority w:val="99"/>
    <w:semiHidden/>
    <w:rsid w:val="000571FD"/>
    <w:rPr>
      <w:rFonts w:cs="Times New Roman"/>
      <w:sz w:val="16"/>
      <w:szCs w:val="16"/>
    </w:rPr>
  </w:style>
  <w:style w:type="paragraph" w:styleId="af0">
    <w:name w:val="annotation text"/>
    <w:basedOn w:val="a"/>
    <w:link w:val="Char5"/>
    <w:uiPriority w:val="99"/>
    <w:semiHidden/>
    <w:rsid w:val="000571FD"/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semiHidden/>
    <w:locked/>
    <w:rsid w:val="003B23D7"/>
    <w:rPr>
      <w:rFonts w:cs="Times New Roman"/>
      <w:sz w:val="20"/>
      <w:szCs w:val="20"/>
    </w:rPr>
  </w:style>
  <w:style w:type="paragraph" w:styleId="af1">
    <w:name w:val="annotation subject"/>
    <w:basedOn w:val="af0"/>
    <w:next w:val="af0"/>
    <w:link w:val="Char6"/>
    <w:uiPriority w:val="99"/>
    <w:semiHidden/>
    <w:rsid w:val="000571FD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basedOn w:val="a0"/>
    <w:uiPriority w:val="99"/>
    <w:rsid w:val="00AB18AC"/>
    <w:rPr>
      <w:rFonts w:cs="Times New Roman"/>
    </w:rPr>
  </w:style>
  <w:style w:type="character" w:customStyle="1" w:styleId="qatooltipclassic">
    <w:name w:val="qa_tooltip_classic"/>
    <w:basedOn w:val="a0"/>
    <w:uiPriority w:val="99"/>
    <w:rsid w:val="00AB18AC"/>
    <w:rPr>
      <w:rFonts w:cs="Times New Roman"/>
    </w:rPr>
  </w:style>
  <w:style w:type="character" w:customStyle="1" w:styleId="qatooltip">
    <w:name w:val="qa_tooltip"/>
    <w:basedOn w:val="a0"/>
    <w:uiPriority w:val="99"/>
    <w:rsid w:val="00667ED7"/>
    <w:rPr>
      <w:rFonts w:cs="Times New Roman"/>
    </w:rPr>
  </w:style>
  <w:style w:type="table" w:customStyle="1" w:styleId="TableGrid1">
    <w:name w:val="Table Grid1"/>
    <w:uiPriority w:val="99"/>
    <w:rsid w:val="006122F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122F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uiPriority w:val="99"/>
    <w:rsid w:val="00382703"/>
    <w:rPr>
      <w:rFonts w:cs="Times New Roman"/>
    </w:rPr>
  </w:style>
  <w:style w:type="character" w:customStyle="1" w:styleId="shorttext">
    <w:name w:val="short_text"/>
    <w:basedOn w:val="a0"/>
    <w:uiPriority w:val="99"/>
    <w:rsid w:val="00903735"/>
    <w:rPr>
      <w:rFonts w:cs="Times New Roman"/>
    </w:rPr>
  </w:style>
  <w:style w:type="character" w:customStyle="1" w:styleId="atn">
    <w:name w:val="atn"/>
    <w:basedOn w:val="a0"/>
    <w:uiPriority w:val="99"/>
    <w:rsid w:val="00903735"/>
    <w:rPr>
      <w:rFonts w:cs="Times New Roman"/>
    </w:rPr>
  </w:style>
  <w:style w:type="character" w:customStyle="1" w:styleId="st">
    <w:name w:val="st"/>
    <w:basedOn w:val="a0"/>
    <w:uiPriority w:val="99"/>
    <w:rsid w:val="00C210BA"/>
    <w:rPr>
      <w:rFonts w:cs="Times New Roman"/>
    </w:rPr>
  </w:style>
  <w:style w:type="character" w:styleId="af2">
    <w:name w:val="Emphasis"/>
    <w:basedOn w:val="a0"/>
    <w:uiPriority w:val="99"/>
    <w:qFormat/>
    <w:locked/>
    <w:rsid w:val="00C210BA"/>
    <w:rPr>
      <w:rFonts w:cs="Times New Roman"/>
      <w:i/>
      <w:iCs/>
    </w:rPr>
  </w:style>
  <w:style w:type="character" w:styleId="af3">
    <w:name w:val="Strong"/>
    <w:basedOn w:val="a0"/>
    <w:uiPriority w:val="99"/>
    <w:qFormat/>
    <w:locked/>
    <w:rsid w:val="00305870"/>
    <w:rPr>
      <w:rFonts w:cs="Times New Roman"/>
      <w:b/>
      <w:bCs/>
    </w:rPr>
  </w:style>
  <w:style w:type="character" w:styleId="-0">
    <w:name w:val="FollowedHyperlink"/>
    <w:basedOn w:val="a0"/>
    <w:uiPriority w:val="99"/>
    <w:semiHidden/>
    <w:locked/>
    <w:rsid w:val="008671BA"/>
    <w:rPr>
      <w:rFonts w:cs="Times New Roman"/>
      <w:color w:val="800080"/>
      <w:u w:val="single"/>
    </w:rPr>
  </w:style>
  <w:style w:type="paragraph" w:customStyle="1" w:styleId="Default">
    <w:name w:val="Default"/>
    <w:rsid w:val="00595F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semiHidden="0" w:uiPriority="0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semiHidden="0" w:uiPriority="0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3724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B23D7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2341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520BF"/>
    <w:rPr>
      <w:rFonts w:cs="Times New Roman"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234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7340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42341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42341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23D7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2341E"/>
    <w:pPr>
      <w:jc w:val="both"/>
    </w:pPr>
    <w:rPr>
      <w:b/>
      <w:bCs/>
      <w:lang w:val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23D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B23D7"/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TOC2">
    <w:name w:val="toc 2"/>
    <w:basedOn w:val="Normal"/>
    <w:next w:val="Normal"/>
    <w:autoRedefine/>
    <w:uiPriority w:val="9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TOC3">
    <w:name w:val="toc 3"/>
    <w:basedOn w:val="Normal"/>
    <w:next w:val="Normal"/>
    <w:autoRedefine/>
    <w:uiPriority w:val="99"/>
    <w:rsid w:val="0042341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42341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42341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42341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42341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42341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42341E"/>
    <w:pPr>
      <w:ind w:left="1920"/>
    </w:pPr>
  </w:style>
  <w:style w:type="character" w:styleId="Hyperlink">
    <w:name w:val="Hyperlink"/>
    <w:basedOn w:val="DefaultParagraphFont"/>
    <w:uiPriority w:val="99"/>
    <w:rsid w:val="0042341E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2341E"/>
    <w:pPr>
      <w:ind w:left="720" w:hanging="720"/>
      <w:jc w:val="both"/>
    </w:pPr>
    <w:rPr>
      <w:lang w:val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B23D7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42341E"/>
    <w:pPr>
      <w:jc w:val="center"/>
    </w:pPr>
    <w:rPr>
      <w:b/>
      <w:bCs/>
      <w:lang w:val="el-G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B23D7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23D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68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styleId="TableGrid">
    <w:name w:val="Table Grid"/>
    <w:basedOn w:val="TableNormal"/>
    <w:uiPriority w:val="99"/>
    <w:rsid w:val="001B78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TOCHeading">
    <w:name w:val="TOC Heading"/>
    <w:basedOn w:val="Heading1"/>
    <w:next w:val="Normal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00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DefaultParagraphFont"/>
    <w:uiPriority w:val="99"/>
    <w:rsid w:val="00C44C7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571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7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23D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7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basedOn w:val="DefaultParagraphFont"/>
    <w:uiPriority w:val="99"/>
    <w:rsid w:val="00AB18AC"/>
    <w:rPr>
      <w:rFonts w:cs="Times New Roman"/>
    </w:rPr>
  </w:style>
  <w:style w:type="character" w:customStyle="1" w:styleId="qatooltipclassic">
    <w:name w:val="qa_tooltip_classic"/>
    <w:basedOn w:val="DefaultParagraphFont"/>
    <w:uiPriority w:val="99"/>
    <w:rsid w:val="00AB18AC"/>
    <w:rPr>
      <w:rFonts w:cs="Times New Roman"/>
    </w:rPr>
  </w:style>
  <w:style w:type="character" w:customStyle="1" w:styleId="qatooltip">
    <w:name w:val="qa_tooltip"/>
    <w:basedOn w:val="DefaultParagraphFont"/>
    <w:uiPriority w:val="99"/>
    <w:rsid w:val="00667ED7"/>
    <w:rPr>
      <w:rFonts w:cs="Times New Roman"/>
    </w:rPr>
  </w:style>
  <w:style w:type="table" w:customStyle="1" w:styleId="TableGrid1">
    <w:name w:val="Table Grid1"/>
    <w:uiPriority w:val="99"/>
    <w:rsid w:val="006122F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6122F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382703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903735"/>
    <w:rPr>
      <w:rFonts w:cs="Times New Roman"/>
    </w:rPr>
  </w:style>
  <w:style w:type="character" w:customStyle="1" w:styleId="atn">
    <w:name w:val="atn"/>
    <w:basedOn w:val="DefaultParagraphFont"/>
    <w:uiPriority w:val="99"/>
    <w:rsid w:val="00903735"/>
    <w:rPr>
      <w:rFonts w:cs="Times New Roman"/>
    </w:rPr>
  </w:style>
  <w:style w:type="character" w:customStyle="1" w:styleId="st">
    <w:name w:val="st"/>
    <w:basedOn w:val="DefaultParagraphFont"/>
    <w:uiPriority w:val="99"/>
    <w:rsid w:val="00C210BA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C210B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30587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locked/>
    <w:rsid w:val="008671BA"/>
    <w:rPr>
      <w:rFonts w:cs="Times New Roman"/>
      <w:color w:val="800080"/>
      <w:u w:val="single"/>
    </w:rPr>
  </w:style>
  <w:style w:type="paragraph" w:customStyle="1" w:styleId="Default">
    <w:name w:val="Default"/>
    <w:rsid w:val="00595F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5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5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5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obloggers.blogspot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quatic.microorganisms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</vt:lpstr>
    </vt:vector>
  </TitlesOfParts>
  <Company>Aegean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Dora</cp:lastModifiedBy>
  <cp:revision>4</cp:revision>
  <cp:lastPrinted>2017-05-29T09:45:00Z</cp:lastPrinted>
  <dcterms:created xsi:type="dcterms:W3CDTF">2017-05-29T10:40:00Z</dcterms:created>
  <dcterms:modified xsi:type="dcterms:W3CDTF">2018-05-23T09:07:00Z</dcterms:modified>
</cp:coreProperties>
</file>